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E23A977" w:rsidR="00705D3F" w:rsidRDefault="0035010E">
      <w:pPr>
        <w:pStyle w:val="Normal0"/>
        <w:rPr>
          <w:sz w:val="20"/>
          <w:szCs w:val="20"/>
        </w:rPr>
      </w:pPr>
      <w:r>
        <w:rPr>
          <w:noProof/>
        </w:rPr>
        <w:drawing>
          <wp:anchor distT="0" distB="0" distL="114300" distR="114300" simplePos="0" relativeHeight="251658240" behindDoc="0" locked="0" layoutInCell="1" hidden="0" allowOverlap="1" wp14:anchorId="4A862FF3" wp14:editId="5D489646">
            <wp:simplePos x="0" y="0"/>
            <wp:positionH relativeFrom="column">
              <wp:posOffset>439907</wp:posOffset>
            </wp:positionH>
            <wp:positionV relativeFrom="paragraph">
              <wp:posOffset>108</wp:posOffset>
            </wp:positionV>
            <wp:extent cx="1493520" cy="1308100"/>
            <wp:effectExtent l="0" t="0" r="0" b="0"/>
            <wp:wrapSquare wrapText="bothSides" distT="0" distB="0" distL="114300" distR="114300"/>
            <wp:docPr id="5" name="image1.jpg" descr="C:\Users\Tina\AppData\Local\Microsoft\Windows\INetCache\Content.Outlook\J1C0ZFGD\Charters Ancaster Nursery logo 2018.jpg"/>
            <wp:cNvGraphicFramePr/>
            <a:graphic xmlns:a="http://schemas.openxmlformats.org/drawingml/2006/main">
              <a:graphicData uri="http://schemas.openxmlformats.org/drawingml/2006/picture">
                <pic:pic xmlns:pic="http://schemas.openxmlformats.org/drawingml/2006/picture">
                  <pic:nvPicPr>
                    <pic:cNvPr id="0" name="image1.jpg" descr="C:\Users\Tina\AppData\Local\Microsoft\Windows\INetCache\Content.Outlook\J1C0ZFGD\Charters Ancaster Nursery logo 2018.jpg"/>
                    <pic:cNvPicPr preferRelativeResize="0"/>
                  </pic:nvPicPr>
                  <pic:blipFill>
                    <a:blip r:embed="rId8"/>
                    <a:srcRect/>
                    <a:stretch>
                      <a:fillRect/>
                    </a:stretch>
                  </pic:blipFill>
                  <pic:spPr>
                    <a:xfrm>
                      <a:off x="0" y="0"/>
                      <a:ext cx="1493520" cy="1308100"/>
                    </a:xfrm>
                    <a:prstGeom prst="rect">
                      <a:avLst/>
                    </a:prstGeom>
                    <a:ln/>
                  </pic:spPr>
                </pic:pic>
              </a:graphicData>
            </a:graphic>
          </wp:anchor>
        </w:drawing>
      </w:r>
    </w:p>
    <w:p w14:paraId="00000002" w14:textId="7BEDC622" w:rsidR="00705D3F" w:rsidRDefault="00705D3F">
      <w:pPr>
        <w:pStyle w:val="Normal0"/>
        <w:rPr>
          <w:sz w:val="24"/>
          <w:szCs w:val="24"/>
        </w:rPr>
      </w:pPr>
    </w:p>
    <w:p w14:paraId="00000003" w14:textId="0E8C21DA" w:rsidR="00705D3F" w:rsidRDefault="00705D3F">
      <w:pPr>
        <w:pStyle w:val="Normal0"/>
        <w:spacing w:after="160" w:line="259" w:lineRule="auto"/>
        <w:jc w:val="center"/>
        <w:rPr>
          <w:b/>
          <w:sz w:val="72"/>
          <w:szCs w:val="72"/>
        </w:rPr>
      </w:pPr>
    </w:p>
    <w:p w14:paraId="00000004" w14:textId="2E6DADF0" w:rsidR="00705D3F" w:rsidRDefault="00705D3F">
      <w:pPr>
        <w:pStyle w:val="Normal0"/>
        <w:pBdr>
          <w:top w:val="nil"/>
          <w:left w:val="nil"/>
          <w:bottom w:val="nil"/>
          <w:right w:val="nil"/>
          <w:between w:val="nil"/>
        </w:pBdr>
        <w:ind w:left="1080" w:right="3"/>
        <w:jc w:val="center"/>
        <w:rPr>
          <w:rFonts w:ascii="Comic Sans MS" w:eastAsia="Comic Sans MS" w:hAnsi="Comic Sans MS" w:cs="Comic Sans MS"/>
          <w:color w:val="000000"/>
          <w:sz w:val="24"/>
          <w:szCs w:val="24"/>
        </w:rPr>
      </w:pPr>
    </w:p>
    <w:p w14:paraId="00000005" w14:textId="4929186A" w:rsidR="00705D3F" w:rsidRDefault="0035010E">
      <w:pPr>
        <w:pStyle w:val="Normal0"/>
        <w:spacing w:after="160" w:line="259" w:lineRule="auto"/>
        <w:jc w:val="center"/>
        <w:rPr>
          <w:b/>
          <w:color w:val="FF0000"/>
          <w:sz w:val="72"/>
          <w:szCs w:val="72"/>
        </w:rPr>
      </w:pPr>
      <w:r>
        <w:rPr>
          <w:noProof/>
        </w:rPr>
        <w:drawing>
          <wp:anchor distT="0" distB="0" distL="114300" distR="114300" simplePos="0" relativeHeight="251659264" behindDoc="0" locked="0" layoutInCell="1" hidden="0" allowOverlap="1" wp14:anchorId="6E4B0655" wp14:editId="3CEACFB9">
            <wp:simplePos x="0" y="0"/>
            <wp:positionH relativeFrom="margin">
              <wp:posOffset>1478280</wp:posOffset>
            </wp:positionH>
            <wp:positionV relativeFrom="paragraph">
              <wp:posOffset>445770</wp:posOffset>
            </wp:positionV>
            <wp:extent cx="3538220" cy="2125345"/>
            <wp:effectExtent l="0" t="0" r="5080" b="8255"/>
            <wp:wrapSquare wrapText="bothSides" distT="0" distB="0" distL="114300" distR="114300"/>
            <wp:docPr id="4" name="image2.jpg" descr="See the source image"/>
            <wp:cNvGraphicFramePr/>
            <a:graphic xmlns:a="http://schemas.openxmlformats.org/drawingml/2006/main">
              <a:graphicData uri="http://schemas.openxmlformats.org/drawingml/2006/picture">
                <pic:pic xmlns:pic="http://schemas.openxmlformats.org/drawingml/2006/picture">
                  <pic:nvPicPr>
                    <pic:cNvPr id="0" name="image2.jpg" descr="See the source image"/>
                    <pic:cNvPicPr preferRelativeResize="0"/>
                  </pic:nvPicPr>
                  <pic:blipFill>
                    <a:blip r:embed="rId9"/>
                    <a:srcRect/>
                    <a:stretch>
                      <a:fillRect/>
                    </a:stretch>
                  </pic:blipFill>
                  <pic:spPr>
                    <a:xfrm>
                      <a:off x="0" y="0"/>
                      <a:ext cx="3538220" cy="2125345"/>
                    </a:xfrm>
                    <a:prstGeom prst="rect">
                      <a:avLst/>
                    </a:prstGeom>
                    <a:ln/>
                  </pic:spPr>
                </pic:pic>
              </a:graphicData>
            </a:graphic>
            <wp14:sizeRelH relativeFrom="margin">
              <wp14:pctWidth>0</wp14:pctWidth>
            </wp14:sizeRelH>
            <wp14:sizeRelV relativeFrom="margin">
              <wp14:pctHeight>0</wp14:pctHeight>
            </wp14:sizeRelV>
          </wp:anchor>
        </w:drawing>
      </w:r>
    </w:p>
    <w:p w14:paraId="00000008" w14:textId="77777777" w:rsidR="00705D3F" w:rsidRDefault="00705D3F">
      <w:pPr>
        <w:pStyle w:val="Normal0"/>
      </w:pPr>
    </w:p>
    <w:p w14:paraId="00000009" w14:textId="2A41155A" w:rsidR="00705D3F" w:rsidRDefault="00705D3F">
      <w:pPr>
        <w:pStyle w:val="Normal0"/>
      </w:pPr>
    </w:p>
    <w:p w14:paraId="0000000A" w14:textId="77777777" w:rsidR="00705D3F" w:rsidRDefault="00705D3F">
      <w:pPr>
        <w:pStyle w:val="Normal0"/>
      </w:pPr>
    </w:p>
    <w:p w14:paraId="0000000B" w14:textId="6E765F3A" w:rsidR="00705D3F" w:rsidRDefault="00705D3F">
      <w:pPr>
        <w:pStyle w:val="Normal0"/>
      </w:pPr>
    </w:p>
    <w:p w14:paraId="0000000C" w14:textId="77777777" w:rsidR="00705D3F" w:rsidRDefault="00705D3F">
      <w:pPr>
        <w:pStyle w:val="Normal0"/>
      </w:pPr>
    </w:p>
    <w:p w14:paraId="0000000D" w14:textId="77777777" w:rsidR="00705D3F" w:rsidRDefault="00705D3F">
      <w:pPr>
        <w:pStyle w:val="Normal0"/>
      </w:pPr>
    </w:p>
    <w:p w14:paraId="0000000E" w14:textId="77777777" w:rsidR="00705D3F" w:rsidRDefault="00705D3F">
      <w:pPr>
        <w:pStyle w:val="Normal0"/>
      </w:pPr>
    </w:p>
    <w:p w14:paraId="0000000F" w14:textId="77777777" w:rsidR="00705D3F" w:rsidRDefault="00705D3F">
      <w:pPr>
        <w:pStyle w:val="Normal0"/>
      </w:pPr>
    </w:p>
    <w:p w14:paraId="00000010" w14:textId="77777777" w:rsidR="00705D3F" w:rsidRDefault="00705D3F">
      <w:pPr>
        <w:pStyle w:val="Normal0"/>
      </w:pPr>
    </w:p>
    <w:p w14:paraId="00000011" w14:textId="77777777" w:rsidR="00705D3F" w:rsidRDefault="00705D3F">
      <w:pPr>
        <w:pStyle w:val="Normal0"/>
      </w:pPr>
    </w:p>
    <w:p w14:paraId="7DC8DBB5" w14:textId="77777777" w:rsidR="0035010E" w:rsidRDefault="0035010E" w:rsidP="0035010E">
      <w:pPr>
        <w:pStyle w:val="Normal0"/>
        <w:spacing w:after="160" w:line="259" w:lineRule="auto"/>
        <w:rPr>
          <w:b/>
          <w:color w:val="FF0000"/>
          <w:sz w:val="56"/>
          <w:szCs w:val="56"/>
        </w:rPr>
      </w:pPr>
    </w:p>
    <w:p w14:paraId="2CCD012E" w14:textId="6A4896AA" w:rsidR="0035010E" w:rsidRPr="0035010E" w:rsidRDefault="0035010E" w:rsidP="0035010E">
      <w:pPr>
        <w:pStyle w:val="Normal0"/>
        <w:spacing w:after="160" w:line="259" w:lineRule="auto"/>
        <w:jc w:val="center"/>
        <w:rPr>
          <w:b/>
          <w:color w:val="FF0000"/>
          <w:sz w:val="64"/>
          <w:szCs w:val="64"/>
        </w:rPr>
      </w:pPr>
      <w:r w:rsidRPr="0035010E">
        <w:rPr>
          <w:b/>
          <w:color w:val="FF0000"/>
          <w:sz w:val="64"/>
          <w:szCs w:val="64"/>
        </w:rPr>
        <w:t>Whistleblowing Policy</w:t>
      </w:r>
    </w:p>
    <w:p w14:paraId="4FB303DF" w14:textId="77777777" w:rsidR="0035010E" w:rsidRPr="0035010E" w:rsidRDefault="0035010E" w:rsidP="0035010E">
      <w:pPr>
        <w:pStyle w:val="Normal0"/>
        <w:spacing w:after="160" w:line="259" w:lineRule="auto"/>
        <w:jc w:val="center"/>
        <w:rPr>
          <w:b/>
          <w:color w:val="FF0000"/>
          <w:sz w:val="64"/>
          <w:szCs w:val="64"/>
        </w:rPr>
      </w:pPr>
      <w:r w:rsidRPr="0035010E">
        <w:rPr>
          <w:b/>
          <w:color w:val="FF0000"/>
          <w:sz w:val="64"/>
          <w:szCs w:val="64"/>
        </w:rPr>
        <w:t>(Public Interest Disclosure)</w:t>
      </w:r>
    </w:p>
    <w:p w14:paraId="00000014" w14:textId="77777777" w:rsidR="00705D3F" w:rsidRDefault="00705D3F">
      <w:pPr>
        <w:pStyle w:val="Normal0"/>
      </w:pPr>
    </w:p>
    <w:p w14:paraId="00000018" w14:textId="77777777" w:rsidR="00705D3F" w:rsidRDefault="00705D3F">
      <w:pPr>
        <w:pStyle w:val="Normal0"/>
      </w:pPr>
    </w:p>
    <w:p w14:paraId="07438CD6" w14:textId="77777777" w:rsidR="0035010E" w:rsidRPr="0035010E" w:rsidRDefault="0035010E" w:rsidP="0035010E">
      <w:pPr>
        <w:widowControl/>
        <w:spacing w:line="256" w:lineRule="auto"/>
        <w:rPr>
          <w:rFonts w:ascii="Times New Roman" w:eastAsia="Times New Roman" w:hAnsi="Times New Roman" w:cs="Times New Roman"/>
          <w:sz w:val="16"/>
          <w:szCs w:val="16"/>
          <w:lang w:val="en-GB"/>
        </w:rPr>
      </w:pPr>
    </w:p>
    <w:tbl>
      <w:tblPr>
        <w:tblStyle w:val="TableGrid"/>
        <w:tblW w:w="0" w:type="auto"/>
        <w:tblInd w:w="1696" w:type="dxa"/>
        <w:tblLook w:val="04A0" w:firstRow="1" w:lastRow="0" w:firstColumn="1" w:lastColumn="0" w:noHBand="0" w:noVBand="1"/>
      </w:tblPr>
      <w:tblGrid>
        <w:gridCol w:w="3261"/>
        <w:gridCol w:w="3402"/>
      </w:tblGrid>
      <w:tr w:rsidR="0035010E" w:rsidRPr="0035010E" w14:paraId="440F79D8" w14:textId="77777777" w:rsidTr="0035010E">
        <w:trPr>
          <w:trHeight w:val="473"/>
        </w:trPr>
        <w:tc>
          <w:tcPr>
            <w:tcW w:w="3261" w:type="dxa"/>
            <w:tcBorders>
              <w:top w:val="single" w:sz="4" w:space="0" w:color="auto"/>
              <w:left w:val="single" w:sz="4" w:space="0" w:color="auto"/>
              <w:bottom w:val="single" w:sz="4" w:space="0" w:color="auto"/>
              <w:right w:val="single" w:sz="4" w:space="0" w:color="auto"/>
            </w:tcBorders>
            <w:hideMark/>
          </w:tcPr>
          <w:p w14:paraId="457EA138" w14:textId="77777777" w:rsidR="0035010E" w:rsidRPr="0035010E" w:rsidRDefault="0035010E" w:rsidP="0035010E">
            <w:pPr>
              <w:spacing w:after="160" w:line="256" w:lineRule="auto"/>
              <w:rPr>
                <w:b/>
                <w:bCs/>
              </w:rPr>
            </w:pPr>
            <w:r w:rsidRPr="0035010E">
              <w:rPr>
                <w:b/>
                <w:bCs/>
              </w:rPr>
              <w:t>Reviewed on</w:t>
            </w:r>
          </w:p>
        </w:tc>
        <w:tc>
          <w:tcPr>
            <w:tcW w:w="3402" w:type="dxa"/>
            <w:tcBorders>
              <w:top w:val="single" w:sz="4" w:space="0" w:color="auto"/>
              <w:left w:val="single" w:sz="4" w:space="0" w:color="auto"/>
              <w:bottom w:val="single" w:sz="4" w:space="0" w:color="auto"/>
              <w:right w:val="single" w:sz="4" w:space="0" w:color="auto"/>
            </w:tcBorders>
            <w:hideMark/>
          </w:tcPr>
          <w:p w14:paraId="25FBB304" w14:textId="77777777" w:rsidR="0035010E" w:rsidRPr="0035010E" w:rsidRDefault="0035010E" w:rsidP="0035010E">
            <w:pPr>
              <w:spacing w:after="160" w:line="256" w:lineRule="auto"/>
              <w:rPr>
                <w:b/>
                <w:bCs/>
              </w:rPr>
            </w:pPr>
            <w:r w:rsidRPr="0035010E">
              <w:rPr>
                <w:b/>
                <w:bCs/>
              </w:rPr>
              <w:t>Approved by</w:t>
            </w:r>
          </w:p>
        </w:tc>
      </w:tr>
      <w:tr w:rsidR="0035010E" w:rsidRPr="0035010E" w14:paraId="7E0C55D8" w14:textId="77777777" w:rsidTr="0035010E">
        <w:trPr>
          <w:trHeight w:val="622"/>
        </w:trPr>
        <w:tc>
          <w:tcPr>
            <w:tcW w:w="3261" w:type="dxa"/>
            <w:tcBorders>
              <w:top w:val="single" w:sz="4" w:space="0" w:color="auto"/>
              <w:left w:val="single" w:sz="4" w:space="0" w:color="auto"/>
              <w:bottom w:val="single" w:sz="4" w:space="0" w:color="auto"/>
              <w:right w:val="single" w:sz="4" w:space="0" w:color="auto"/>
            </w:tcBorders>
            <w:hideMark/>
          </w:tcPr>
          <w:p w14:paraId="20C221B2" w14:textId="77777777" w:rsidR="0035010E" w:rsidRPr="0035010E" w:rsidRDefault="0035010E" w:rsidP="0035010E">
            <w:pPr>
              <w:spacing w:after="160" w:line="256" w:lineRule="auto"/>
            </w:pPr>
            <w:r w:rsidRPr="0035010E">
              <w:t>06.05.2021</w:t>
            </w:r>
          </w:p>
        </w:tc>
        <w:tc>
          <w:tcPr>
            <w:tcW w:w="3402" w:type="dxa"/>
            <w:tcBorders>
              <w:top w:val="single" w:sz="4" w:space="0" w:color="auto"/>
              <w:left w:val="single" w:sz="4" w:space="0" w:color="auto"/>
              <w:bottom w:val="single" w:sz="4" w:space="0" w:color="auto"/>
              <w:right w:val="single" w:sz="4" w:space="0" w:color="auto"/>
            </w:tcBorders>
            <w:hideMark/>
          </w:tcPr>
          <w:p w14:paraId="5293756A" w14:textId="77777777" w:rsidR="0035010E" w:rsidRPr="0035010E" w:rsidRDefault="0035010E" w:rsidP="0035010E">
            <w:pPr>
              <w:spacing w:after="160" w:line="256" w:lineRule="auto"/>
            </w:pPr>
            <w:r w:rsidRPr="0035010E">
              <w:t>N. Crump</w:t>
            </w:r>
          </w:p>
        </w:tc>
      </w:tr>
      <w:tr w:rsidR="0035010E" w:rsidRPr="0035010E" w14:paraId="4F304883" w14:textId="77777777" w:rsidTr="0035010E">
        <w:trPr>
          <w:trHeight w:val="473"/>
        </w:trPr>
        <w:tc>
          <w:tcPr>
            <w:tcW w:w="3261" w:type="dxa"/>
            <w:tcBorders>
              <w:top w:val="single" w:sz="4" w:space="0" w:color="auto"/>
              <w:left w:val="single" w:sz="4" w:space="0" w:color="auto"/>
              <w:bottom w:val="single" w:sz="4" w:space="0" w:color="auto"/>
              <w:right w:val="single" w:sz="4" w:space="0" w:color="auto"/>
            </w:tcBorders>
          </w:tcPr>
          <w:p w14:paraId="3A4646B7" w14:textId="77777777" w:rsidR="0035010E" w:rsidRPr="0035010E" w:rsidRDefault="0035010E" w:rsidP="0035010E">
            <w:pPr>
              <w:spacing w:after="160" w:line="256" w:lineRule="auto"/>
              <w:rPr>
                <w:sz w:val="16"/>
                <w:szCs w:val="16"/>
              </w:rPr>
            </w:pPr>
          </w:p>
        </w:tc>
        <w:tc>
          <w:tcPr>
            <w:tcW w:w="3402" w:type="dxa"/>
            <w:tcBorders>
              <w:top w:val="single" w:sz="4" w:space="0" w:color="auto"/>
              <w:left w:val="single" w:sz="4" w:space="0" w:color="auto"/>
              <w:bottom w:val="single" w:sz="4" w:space="0" w:color="auto"/>
              <w:right w:val="single" w:sz="4" w:space="0" w:color="auto"/>
            </w:tcBorders>
          </w:tcPr>
          <w:p w14:paraId="3513AF13" w14:textId="77777777" w:rsidR="0035010E" w:rsidRPr="0035010E" w:rsidRDefault="0035010E" w:rsidP="0035010E">
            <w:pPr>
              <w:spacing w:after="160" w:line="256" w:lineRule="auto"/>
              <w:rPr>
                <w:sz w:val="16"/>
                <w:szCs w:val="16"/>
              </w:rPr>
            </w:pPr>
          </w:p>
        </w:tc>
      </w:tr>
      <w:tr w:rsidR="0035010E" w:rsidRPr="0035010E" w14:paraId="763C9FCF" w14:textId="77777777" w:rsidTr="0035010E">
        <w:trPr>
          <w:trHeight w:val="473"/>
        </w:trPr>
        <w:tc>
          <w:tcPr>
            <w:tcW w:w="3261" w:type="dxa"/>
            <w:tcBorders>
              <w:top w:val="single" w:sz="4" w:space="0" w:color="auto"/>
              <w:left w:val="single" w:sz="4" w:space="0" w:color="auto"/>
              <w:bottom w:val="single" w:sz="4" w:space="0" w:color="auto"/>
              <w:right w:val="single" w:sz="4" w:space="0" w:color="auto"/>
            </w:tcBorders>
          </w:tcPr>
          <w:p w14:paraId="0A5AB6EA" w14:textId="77777777" w:rsidR="0035010E" w:rsidRPr="0035010E" w:rsidRDefault="0035010E" w:rsidP="0035010E">
            <w:pPr>
              <w:spacing w:after="160" w:line="256" w:lineRule="auto"/>
              <w:rPr>
                <w:sz w:val="16"/>
                <w:szCs w:val="16"/>
              </w:rPr>
            </w:pPr>
          </w:p>
        </w:tc>
        <w:tc>
          <w:tcPr>
            <w:tcW w:w="3402" w:type="dxa"/>
            <w:tcBorders>
              <w:top w:val="single" w:sz="4" w:space="0" w:color="auto"/>
              <w:left w:val="single" w:sz="4" w:space="0" w:color="auto"/>
              <w:bottom w:val="single" w:sz="4" w:space="0" w:color="auto"/>
              <w:right w:val="single" w:sz="4" w:space="0" w:color="auto"/>
            </w:tcBorders>
          </w:tcPr>
          <w:p w14:paraId="5527E302" w14:textId="77777777" w:rsidR="0035010E" w:rsidRPr="0035010E" w:rsidRDefault="0035010E" w:rsidP="0035010E">
            <w:pPr>
              <w:spacing w:after="160" w:line="256" w:lineRule="auto"/>
              <w:rPr>
                <w:sz w:val="16"/>
                <w:szCs w:val="16"/>
              </w:rPr>
            </w:pPr>
          </w:p>
        </w:tc>
      </w:tr>
      <w:tr w:rsidR="0035010E" w:rsidRPr="0035010E" w14:paraId="0DE9FD85" w14:textId="77777777" w:rsidTr="0035010E">
        <w:trPr>
          <w:trHeight w:val="473"/>
        </w:trPr>
        <w:tc>
          <w:tcPr>
            <w:tcW w:w="3261" w:type="dxa"/>
            <w:tcBorders>
              <w:top w:val="single" w:sz="4" w:space="0" w:color="auto"/>
              <w:left w:val="single" w:sz="4" w:space="0" w:color="auto"/>
              <w:bottom w:val="single" w:sz="4" w:space="0" w:color="auto"/>
              <w:right w:val="single" w:sz="4" w:space="0" w:color="auto"/>
            </w:tcBorders>
          </w:tcPr>
          <w:p w14:paraId="0ECBD179" w14:textId="77777777" w:rsidR="0035010E" w:rsidRPr="0035010E" w:rsidRDefault="0035010E" w:rsidP="0035010E">
            <w:pPr>
              <w:spacing w:after="160" w:line="256" w:lineRule="auto"/>
              <w:rPr>
                <w:sz w:val="16"/>
                <w:szCs w:val="16"/>
              </w:rPr>
            </w:pPr>
          </w:p>
        </w:tc>
        <w:tc>
          <w:tcPr>
            <w:tcW w:w="3402" w:type="dxa"/>
            <w:tcBorders>
              <w:top w:val="single" w:sz="4" w:space="0" w:color="auto"/>
              <w:left w:val="single" w:sz="4" w:space="0" w:color="auto"/>
              <w:bottom w:val="single" w:sz="4" w:space="0" w:color="auto"/>
              <w:right w:val="single" w:sz="4" w:space="0" w:color="auto"/>
            </w:tcBorders>
          </w:tcPr>
          <w:p w14:paraId="3C2FB971" w14:textId="77777777" w:rsidR="0035010E" w:rsidRPr="0035010E" w:rsidRDefault="0035010E" w:rsidP="0035010E">
            <w:pPr>
              <w:spacing w:after="160" w:line="256" w:lineRule="auto"/>
              <w:rPr>
                <w:sz w:val="16"/>
                <w:szCs w:val="16"/>
              </w:rPr>
            </w:pPr>
          </w:p>
        </w:tc>
      </w:tr>
      <w:tr w:rsidR="0035010E" w:rsidRPr="0035010E" w14:paraId="4C87C00A" w14:textId="77777777" w:rsidTr="0035010E">
        <w:trPr>
          <w:trHeight w:val="460"/>
        </w:trPr>
        <w:tc>
          <w:tcPr>
            <w:tcW w:w="3261" w:type="dxa"/>
            <w:tcBorders>
              <w:top w:val="single" w:sz="4" w:space="0" w:color="auto"/>
              <w:left w:val="single" w:sz="4" w:space="0" w:color="auto"/>
              <w:bottom w:val="single" w:sz="4" w:space="0" w:color="auto"/>
              <w:right w:val="single" w:sz="4" w:space="0" w:color="auto"/>
            </w:tcBorders>
          </w:tcPr>
          <w:p w14:paraId="64AF8625" w14:textId="77777777" w:rsidR="0035010E" w:rsidRPr="0035010E" w:rsidRDefault="0035010E" w:rsidP="0035010E">
            <w:pPr>
              <w:spacing w:after="160" w:line="256" w:lineRule="auto"/>
              <w:rPr>
                <w:sz w:val="16"/>
                <w:szCs w:val="16"/>
              </w:rPr>
            </w:pPr>
          </w:p>
        </w:tc>
        <w:tc>
          <w:tcPr>
            <w:tcW w:w="3402" w:type="dxa"/>
            <w:tcBorders>
              <w:top w:val="single" w:sz="4" w:space="0" w:color="auto"/>
              <w:left w:val="single" w:sz="4" w:space="0" w:color="auto"/>
              <w:bottom w:val="single" w:sz="4" w:space="0" w:color="auto"/>
              <w:right w:val="single" w:sz="4" w:space="0" w:color="auto"/>
            </w:tcBorders>
          </w:tcPr>
          <w:p w14:paraId="3CBA2770" w14:textId="77777777" w:rsidR="0035010E" w:rsidRPr="0035010E" w:rsidRDefault="0035010E" w:rsidP="0035010E">
            <w:pPr>
              <w:spacing w:after="160" w:line="256" w:lineRule="auto"/>
              <w:rPr>
                <w:sz w:val="16"/>
                <w:szCs w:val="16"/>
              </w:rPr>
            </w:pPr>
          </w:p>
        </w:tc>
      </w:tr>
    </w:tbl>
    <w:p w14:paraId="00000022" w14:textId="77777777" w:rsidR="00705D3F" w:rsidRDefault="00705D3F">
      <w:pPr>
        <w:pStyle w:val="Normal0"/>
        <w:rPr>
          <w:sz w:val="24"/>
          <w:szCs w:val="24"/>
        </w:rPr>
      </w:pPr>
    </w:p>
    <w:p w14:paraId="00000025" w14:textId="47394D0E" w:rsidR="00705D3F" w:rsidRPr="0035010E" w:rsidRDefault="00C53C68" w:rsidP="0035010E">
      <w:pPr>
        <w:pStyle w:val="Normal0"/>
        <w:jc w:val="center"/>
        <w:rPr>
          <w:sz w:val="24"/>
          <w:szCs w:val="24"/>
        </w:rPr>
      </w:pPr>
      <w:r>
        <w:rPr>
          <w:b/>
          <w:sz w:val="24"/>
          <w:szCs w:val="24"/>
        </w:rPr>
        <w:t>Introduction</w:t>
      </w:r>
    </w:p>
    <w:p w14:paraId="00000026" w14:textId="77777777" w:rsidR="00705D3F" w:rsidRDefault="00705D3F">
      <w:pPr>
        <w:pStyle w:val="Normal0"/>
        <w:rPr>
          <w:sz w:val="24"/>
          <w:szCs w:val="24"/>
        </w:rPr>
      </w:pPr>
    </w:p>
    <w:p w14:paraId="00000027" w14:textId="77777777" w:rsidR="00705D3F" w:rsidRDefault="00C53C68">
      <w:pPr>
        <w:pStyle w:val="Normal0"/>
        <w:rPr>
          <w:sz w:val="24"/>
          <w:szCs w:val="24"/>
        </w:rPr>
      </w:pPr>
      <w:r>
        <w:rPr>
          <w:sz w:val="24"/>
          <w:szCs w:val="24"/>
        </w:rPr>
        <w:t>This is a ‘Whole Nursery Policy’ and includes the practice in the Forest School and in the Nursery.</w:t>
      </w:r>
    </w:p>
    <w:p w14:paraId="00000028" w14:textId="77777777" w:rsidR="00705D3F" w:rsidRDefault="00705D3F">
      <w:pPr>
        <w:pStyle w:val="Normal0"/>
        <w:rPr>
          <w:sz w:val="24"/>
          <w:szCs w:val="24"/>
        </w:rPr>
      </w:pPr>
    </w:p>
    <w:p w14:paraId="00000029" w14:textId="77777777" w:rsidR="00705D3F" w:rsidRDefault="00C53C68">
      <w:pPr>
        <w:pStyle w:val="Normal0"/>
        <w:rPr>
          <w:sz w:val="24"/>
          <w:szCs w:val="24"/>
        </w:rPr>
      </w:pPr>
      <w:r>
        <w:rPr>
          <w:sz w:val="24"/>
          <w:szCs w:val="24"/>
        </w:rPr>
        <w:t xml:space="preserve">Charters </w:t>
      </w:r>
      <w:proofErr w:type="spellStart"/>
      <w:r>
        <w:rPr>
          <w:sz w:val="24"/>
          <w:szCs w:val="24"/>
        </w:rPr>
        <w:t>Ancaster</w:t>
      </w:r>
      <w:proofErr w:type="spellEnd"/>
      <w:r>
        <w:rPr>
          <w:sz w:val="24"/>
          <w:szCs w:val="24"/>
        </w:rPr>
        <w:t xml:space="preserve"> Nursery at all times conducts itself with the highest standards of integrity and honesty, and with the highest regard for the safety and well-being of the children in its care.  It also has the welfare of its employees as a priority, under its duty of care.  It expects all employees to maintain the same standards in everything they do.</w:t>
      </w:r>
    </w:p>
    <w:p w14:paraId="0000002A" w14:textId="77777777" w:rsidR="00705D3F" w:rsidRDefault="00705D3F">
      <w:pPr>
        <w:pStyle w:val="Normal0"/>
        <w:rPr>
          <w:sz w:val="24"/>
          <w:szCs w:val="24"/>
        </w:rPr>
      </w:pPr>
    </w:p>
    <w:p w14:paraId="0000002B" w14:textId="77777777" w:rsidR="00705D3F" w:rsidRDefault="00C53C68">
      <w:pPr>
        <w:pStyle w:val="Normal0"/>
        <w:rPr>
          <w:sz w:val="24"/>
          <w:szCs w:val="24"/>
        </w:rPr>
      </w:pPr>
      <w:r>
        <w:rPr>
          <w:sz w:val="24"/>
          <w:szCs w:val="24"/>
        </w:rPr>
        <w:t xml:space="preserve">As an employee of a nursery, a member of staff may be the first to </w:t>
      </w:r>
      <w:proofErr w:type="spellStart"/>
      <w:r>
        <w:rPr>
          <w:sz w:val="24"/>
          <w:szCs w:val="24"/>
        </w:rPr>
        <w:t>realise</w:t>
      </w:r>
      <w:proofErr w:type="spellEnd"/>
      <w:r>
        <w:rPr>
          <w:sz w:val="24"/>
          <w:szCs w:val="24"/>
        </w:rPr>
        <w:t xml:space="preserve"> that there may be something seriously wrong within the </w:t>
      </w:r>
      <w:proofErr w:type="spellStart"/>
      <w:r>
        <w:rPr>
          <w:sz w:val="24"/>
          <w:szCs w:val="24"/>
        </w:rPr>
        <w:t>organisation</w:t>
      </w:r>
      <w:proofErr w:type="spellEnd"/>
      <w:r>
        <w:rPr>
          <w:sz w:val="24"/>
          <w:szCs w:val="24"/>
        </w:rPr>
        <w:t xml:space="preserve">. However, they may not express their concerns because they feel that speaking up would be disloyal to colleagues or the </w:t>
      </w:r>
      <w:proofErr w:type="spellStart"/>
      <w:r>
        <w:rPr>
          <w:sz w:val="24"/>
          <w:szCs w:val="24"/>
        </w:rPr>
        <w:t>organisation</w:t>
      </w:r>
      <w:proofErr w:type="spellEnd"/>
      <w:r>
        <w:rPr>
          <w:sz w:val="24"/>
          <w:szCs w:val="24"/>
        </w:rPr>
        <w:t xml:space="preserve">. They may also fear harassment or victimization and think it may be easier to ignore the concern rather than report it.  </w:t>
      </w:r>
    </w:p>
    <w:p w14:paraId="0000002C" w14:textId="77777777" w:rsidR="00705D3F" w:rsidRDefault="00705D3F">
      <w:pPr>
        <w:pStyle w:val="Normal0"/>
        <w:rPr>
          <w:sz w:val="24"/>
          <w:szCs w:val="24"/>
        </w:rPr>
      </w:pPr>
    </w:p>
    <w:p w14:paraId="0000002D" w14:textId="77777777" w:rsidR="00705D3F" w:rsidRDefault="00C53C68">
      <w:pPr>
        <w:pStyle w:val="Normal0"/>
        <w:rPr>
          <w:sz w:val="24"/>
          <w:szCs w:val="24"/>
        </w:rPr>
      </w:pPr>
      <w:r>
        <w:rPr>
          <w:sz w:val="24"/>
          <w:szCs w:val="24"/>
        </w:rPr>
        <w:t xml:space="preserve">The Directors of the Nursery are committed to the highest standards of openness, probity and accountability. In line with that commitment, we encourage employees, who have serious concerns about any aspect of the nursery’s work, to come forward and voice those concerns.  </w:t>
      </w:r>
    </w:p>
    <w:p w14:paraId="0000002E" w14:textId="77777777" w:rsidR="00705D3F" w:rsidRDefault="00705D3F">
      <w:pPr>
        <w:pStyle w:val="Normal0"/>
        <w:rPr>
          <w:sz w:val="24"/>
          <w:szCs w:val="24"/>
        </w:rPr>
      </w:pPr>
    </w:p>
    <w:p w14:paraId="7565662B" w14:textId="77777777" w:rsidR="0035010E" w:rsidRDefault="00C53C68">
      <w:pPr>
        <w:pStyle w:val="Normal0"/>
        <w:rPr>
          <w:sz w:val="24"/>
          <w:szCs w:val="24"/>
        </w:rPr>
      </w:pPr>
      <w:r>
        <w:rPr>
          <w:sz w:val="24"/>
          <w:szCs w:val="24"/>
        </w:rPr>
        <w:t xml:space="preserve">It is </w:t>
      </w:r>
      <w:proofErr w:type="spellStart"/>
      <w:r>
        <w:rPr>
          <w:sz w:val="24"/>
          <w:szCs w:val="24"/>
        </w:rPr>
        <w:t>recognised</w:t>
      </w:r>
      <w:proofErr w:type="spellEnd"/>
      <w:r>
        <w:rPr>
          <w:sz w:val="24"/>
          <w:szCs w:val="24"/>
        </w:rPr>
        <w:t xml:space="preserve"> that certain cases will have to proceed on a confidential basis. This policy document makes it clear that staff can do so without fear of reprisals. </w:t>
      </w:r>
    </w:p>
    <w:p w14:paraId="0000002F" w14:textId="7BE0AD4D" w:rsidR="00705D3F" w:rsidRPr="0035010E" w:rsidRDefault="00C53C68">
      <w:pPr>
        <w:pStyle w:val="Normal0"/>
        <w:rPr>
          <w:b/>
          <w:bCs/>
          <w:sz w:val="24"/>
          <w:szCs w:val="24"/>
        </w:rPr>
      </w:pPr>
      <w:r w:rsidRPr="0035010E">
        <w:rPr>
          <w:b/>
          <w:bCs/>
          <w:sz w:val="24"/>
          <w:szCs w:val="24"/>
        </w:rPr>
        <w:t xml:space="preserve">This Whistle-Blowing Policy is intended to encourage and enable staff of the Nursery, to raise serious concerns within the nursery rather than overlooking a problem or discussing it externally.  </w:t>
      </w:r>
    </w:p>
    <w:p w14:paraId="00000030" w14:textId="77777777" w:rsidR="00705D3F" w:rsidRPr="0035010E" w:rsidRDefault="00705D3F">
      <w:pPr>
        <w:pStyle w:val="Normal0"/>
        <w:rPr>
          <w:b/>
          <w:bCs/>
          <w:sz w:val="24"/>
          <w:szCs w:val="24"/>
        </w:rPr>
      </w:pPr>
    </w:p>
    <w:p w14:paraId="00000031" w14:textId="14E89B3B" w:rsidR="00705D3F" w:rsidRDefault="00C53C68">
      <w:pPr>
        <w:pStyle w:val="Normal0"/>
        <w:rPr>
          <w:sz w:val="24"/>
          <w:szCs w:val="24"/>
        </w:rPr>
      </w:pPr>
      <w:r>
        <w:rPr>
          <w:sz w:val="24"/>
          <w:szCs w:val="24"/>
        </w:rPr>
        <w:t xml:space="preserve">In addition, the policy provides a means for staff to raise a concern under the Public Interest Disclosure Act 1998, which provides them with a certain level of legal protection if </w:t>
      </w:r>
      <w:r w:rsidR="0035010E">
        <w:rPr>
          <w:sz w:val="24"/>
          <w:szCs w:val="24"/>
        </w:rPr>
        <w:t>they</w:t>
      </w:r>
      <w:r>
        <w:rPr>
          <w:sz w:val="24"/>
          <w:szCs w:val="24"/>
        </w:rPr>
        <w:t xml:space="preserve"> wish to raise legitimate concerns.   </w:t>
      </w:r>
    </w:p>
    <w:p w14:paraId="00000032" w14:textId="77777777" w:rsidR="00705D3F" w:rsidRDefault="00705D3F">
      <w:pPr>
        <w:pStyle w:val="Normal0"/>
        <w:rPr>
          <w:sz w:val="24"/>
          <w:szCs w:val="24"/>
        </w:rPr>
      </w:pPr>
    </w:p>
    <w:p w14:paraId="00000033" w14:textId="77777777" w:rsidR="00705D3F" w:rsidRDefault="00C53C68">
      <w:pPr>
        <w:pStyle w:val="Normal0"/>
        <w:rPr>
          <w:b/>
          <w:sz w:val="24"/>
          <w:szCs w:val="24"/>
        </w:rPr>
      </w:pPr>
      <w:r>
        <w:rPr>
          <w:b/>
          <w:sz w:val="24"/>
          <w:szCs w:val="24"/>
        </w:rPr>
        <w:t xml:space="preserve">Aims and Scope of the Policy  </w:t>
      </w:r>
    </w:p>
    <w:p w14:paraId="00000034" w14:textId="3A97F33C" w:rsidR="00705D3F" w:rsidRDefault="00C53C68">
      <w:pPr>
        <w:pStyle w:val="Normal0"/>
        <w:rPr>
          <w:sz w:val="24"/>
          <w:szCs w:val="24"/>
        </w:rPr>
      </w:pPr>
      <w:r>
        <w:rPr>
          <w:sz w:val="24"/>
          <w:szCs w:val="24"/>
        </w:rPr>
        <w:t>To provide avenues for a staff member to raise concerns and receive feedback on any action taken</w:t>
      </w:r>
      <w:r w:rsidR="0035010E">
        <w:rPr>
          <w:sz w:val="24"/>
          <w:szCs w:val="24"/>
        </w:rPr>
        <w:t>.</w:t>
      </w:r>
      <w:r>
        <w:rPr>
          <w:sz w:val="24"/>
          <w:szCs w:val="24"/>
        </w:rPr>
        <w:t xml:space="preserve"> </w:t>
      </w:r>
    </w:p>
    <w:p w14:paraId="00000035" w14:textId="77777777" w:rsidR="00705D3F" w:rsidRDefault="00C53C68">
      <w:pPr>
        <w:pStyle w:val="Normal0"/>
        <w:rPr>
          <w:sz w:val="24"/>
          <w:szCs w:val="24"/>
        </w:rPr>
      </w:pPr>
      <w:r>
        <w:rPr>
          <w:sz w:val="24"/>
          <w:szCs w:val="24"/>
        </w:rPr>
        <w:t>To allow a member of staff to take the matter further if they are dissatisfied with the nursery’s response and</w:t>
      </w:r>
    </w:p>
    <w:p w14:paraId="00000036" w14:textId="77777777" w:rsidR="00705D3F" w:rsidRDefault="00C53C68">
      <w:pPr>
        <w:pStyle w:val="Normal0"/>
        <w:rPr>
          <w:sz w:val="24"/>
          <w:szCs w:val="24"/>
        </w:rPr>
      </w:pPr>
      <w:r>
        <w:rPr>
          <w:sz w:val="24"/>
          <w:szCs w:val="24"/>
        </w:rPr>
        <w:t xml:space="preserve">To reassure them that they will be protected from reprisals or </w:t>
      </w:r>
      <w:proofErr w:type="spellStart"/>
      <w:r>
        <w:rPr>
          <w:sz w:val="24"/>
          <w:szCs w:val="24"/>
        </w:rPr>
        <w:t>victimisation</w:t>
      </w:r>
      <w:proofErr w:type="spellEnd"/>
      <w:r>
        <w:rPr>
          <w:sz w:val="24"/>
          <w:szCs w:val="24"/>
        </w:rPr>
        <w:t xml:space="preserve"> for whistleblowing in good faith. </w:t>
      </w:r>
    </w:p>
    <w:p w14:paraId="00000037" w14:textId="77777777" w:rsidR="00705D3F" w:rsidRDefault="00705D3F">
      <w:pPr>
        <w:pStyle w:val="Normal0"/>
        <w:rPr>
          <w:sz w:val="24"/>
          <w:szCs w:val="24"/>
        </w:rPr>
      </w:pPr>
    </w:p>
    <w:p w14:paraId="00000038" w14:textId="77777777" w:rsidR="00705D3F" w:rsidRDefault="00C53C68">
      <w:pPr>
        <w:pStyle w:val="Normal0"/>
        <w:rPr>
          <w:sz w:val="24"/>
          <w:szCs w:val="24"/>
        </w:rPr>
      </w:pPr>
      <w:r>
        <w:rPr>
          <w:sz w:val="24"/>
          <w:szCs w:val="24"/>
        </w:rPr>
        <w:t xml:space="preserve">There are existing procedures in place to enable you to lodge a grievance relating to your own employment with the nursery. This whistle-blowing policy is intended to cover concerns that fall outside the scope of other procedures, although the nursery reserves the right to determine which procedure is appropriate.  </w:t>
      </w:r>
    </w:p>
    <w:p w14:paraId="00000039" w14:textId="77777777" w:rsidR="00705D3F" w:rsidRDefault="00705D3F">
      <w:pPr>
        <w:pStyle w:val="Normal0"/>
        <w:rPr>
          <w:sz w:val="24"/>
          <w:szCs w:val="24"/>
        </w:rPr>
      </w:pPr>
    </w:p>
    <w:p w14:paraId="0000003A" w14:textId="77777777" w:rsidR="00705D3F" w:rsidRDefault="00C53C68">
      <w:pPr>
        <w:pStyle w:val="Normal0"/>
        <w:rPr>
          <w:b/>
          <w:sz w:val="24"/>
          <w:szCs w:val="24"/>
        </w:rPr>
      </w:pPr>
      <w:r>
        <w:rPr>
          <w:b/>
          <w:sz w:val="24"/>
          <w:szCs w:val="24"/>
        </w:rPr>
        <w:t xml:space="preserve">Concerns to be reported under this policy may relate to something that: </w:t>
      </w:r>
    </w:p>
    <w:p w14:paraId="0000003B" w14:textId="77777777" w:rsidR="00705D3F" w:rsidRDefault="00C53C68">
      <w:pPr>
        <w:pStyle w:val="Normal0"/>
        <w:rPr>
          <w:sz w:val="24"/>
          <w:szCs w:val="24"/>
        </w:rPr>
      </w:pPr>
      <w:r>
        <w:rPr>
          <w:sz w:val="24"/>
          <w:szCs w:val="24"/>
        </w:rPr>
        <w:t>•</w:t>
      </w:r>
      <w:r>
        <w:rPr>
          <w:sz w:val="24"/>
          <w:szCs w:val="24"/>
        </w:rPr>
        <w:tab/>
        <w:t xml:space="preserve">is unlawful; </w:t>
      </w:r>
    </w:p>
    <w:p w14:paraId="0000003C" w14:textId="77777777" w:rsidR="00705D3F" w:rsidRDefault="00C53C68">
      <w:pPr>
        <w:pStyle w:val="Normal0"/>
        <w:rPr>
          <w:sz w:val="24"/>
          <w:szCs w:val="24"/>
        </w:rPr>
      </w:pPr>
      <w:r>
        <w:rPr>
          <w:sz w:val="24"/>
          <w:szCs w:val="24"/>
        </w:rPr>
        <w:t>•</w:t>
      </w:r>
      <w:r>
        <w:rPr>
          <w:sz w:val="24"/>
          <w:szCs w:val="24"/>
        </w:rPr>
        <w:tab/>
        <w:t xml:space="preserve">is against the nursery’s policies. </w:t>
      </w:r>
    </w:p>
    <w:p w14:paraId="0000003D" w14:textId="77777777" w:rsidR="00705D3F" w:rsidRDefault="00C53C68">
      <w:pPr>
        <w:pStyle w:val="Normal0"/>
        <w:rPr>
          <w:sz w:val="24"/>
          <w:szCs w:val="24"/>
        </w:rPr>
      </w:pPr>
      <w:r>
        <w:rPr>
          <w:sz w:val="24"/>
          <w:szCs w:val="24"/>
        </w:rPr>
        <w:t>•</w:t>
      </w:r>
      <w:r>
        <w:rPr>
          <w:sz w:val="24"/>
          <w:szCs w:val="24"/>
        </w:rPr>
        <w:tab/>
        <w:t xml:space="preserve">falls below established standards or practice </w:t>
      </w:r>
    </w:p>
    <w:p w14:paraId="0000003E" w14:textId="77777777" w:rsidR="00705D3F" w:rsidRDefault="00C53C68">
      <w:pPr>
        <w:pStyle w:val="Normal0"/>
        <w:rPr>
          <w:sz w:val="24"/>
          <w:szCs w:val="24"/>
        </w:rPr>
      </w:pPr>
      <w:r>
        <w:rPr>
          <w:sz w:val="24"/>
          <w:szCs w:val="24"/>
        </w:rPr>
        <w:t>•</w:t>
      </w:r>
      <w:r>
        <w:rPr>
          <w:sz w:val="24"/>
          <w:szCs w:val="24"/>
        </w:rPr>
        <w:tab/>
        <w:t xml:space="preserve">amounts to improper conduct </w:t>
      </w:r>
    </w:p>
    <w:p w14:paraId="0000003F" w14:textId="77777777" w:rsidR="00705D3F" w:rsidRDefault="00705D3F">
      <w:pPr>
        <w:pStyle w:val="Normal0"/>
        <w:rPr>
          <w:sz w:val="24"/>
          <w:szCs w:val="24"/>
        </w:rPr>
      </w:pPr>
    </w:p>
    <w:p w14:paraId="00000040" w14:textId="77777777" w:rsidR="00705D3F" w:rsidRDefault="00705D3F">
      <w:pPr>
        <w:pStyle w:val="Normal0"/>
        <w:rPr>
          <w:b/>
          <w:sz w:val="24"/>
          <w:szCs w:val="24"/>
          <w:u w:val="single"/>
        </w:rPr>
      </w:pPr>
    </w:p>
    <w:p w14:paraId="00000041" w14:textId="77777777" w:rsidR="00705D3F" w:rsidRDefault="00C53C68">
      <w:pPr>
        <w:pStyle w:val="Normal0"/>
        <w:rPr>
          <w:sz w:val="24"/>
          <w:szCs w:val="24"/>
        </w:rPr>
      </w:pPr>
      <w:r>
        <w:rPr>
          <w:b/>
          <w:sz w:val="24"/>
          <w:szCs w:val="24"/>
          <w:u w:val="single"/>
        </w:rPr>
        <w:t xml:space="preserve">Safeguards, Harassment or </w:t>
      </w:r>
      <w:proofErr w:type="spellStart"/>
      <w:r>
        <w:rPr>
          <w:b/>
          <w:sz w:val="24"/>
          <w:szCs w:val="24"/>
          <w:u w:val="single"/>
        </w:rPr>
        <w:t>Victimisation</w:t>
      </w:r>
      <w:proofErr w:type="spellEnd"/>
      <w:r>
        <w:rPr>
          <w:sz w:val="24"/>
          <w:szCs w:val="24"/>
        </w:rPr>
        <w:t xml:space="preserve">.  </w:t>
      </w:r>
    </w:p>
    <w:p w14:paraId="00000042" w14:textId="77777777" w:rsidR="00705D3F" w:rsidRDefault="00705D3F">
      <w:pPr>
        <w:pStyle w:val="Normal0"/>
        <w:rPr>
          <w:sz w:val="24"/>
          <w:szCs w:val="24"/>
        </w:rPr>
      </w:pPr>
    </w:p>
    <w:p w14:paraId="00000043" w14:textId="77777777" w:rsidR="00705D3F" w:rsidRDefault="00C53C68">
      <w:pPr>
        <w:pStyle w:val="Normal0"/>
        <w:rPr>
          <w:sz w:val="24"/>
          <w:szCs w:val="24"/>
        </w:rPr>
      </w:pPr>
      <w:r>
        <w:rPr>
          <w:sz w:val="24"/>
          <w:szCs w:val="24"/>
        </w:rPr>
        <w:t xml:space="preserve">The nursery </w:t>
      </w:r>
      <w:proofErr w:type="spellStart"/>
      <w:r>
        <w:rPr>
          <w:sz w:val="24"/>
          <w:szCs w:val="24"/>
        </w:rPr>
        <w:t>recognises</w:t>
      </w:r>
      <w:proofErr w:type="spellEnd"/>
      <w:r>
        <w:rPr>
          <w:sz w:val="24"/>
          <w:szCs w:val="24"/>
        </w:rPr>
        <w:t xml:space="preserve"> that the decision to report a concern can be a difficult one to make, not least because of the fear of reprisal from those responsible for the malpractice. The nursery will not tolerate harassment or </w:t>
      </w:r>
      <w:proofErr w:type="spellStart"/>
      <w:r>
        <w:rPr>
          <w:sz w:val="24"/>
          <w:szCs w:val="24"/>
        </w:rPr>
        <w:t>victimisation</w:t>
      </w:r>
      <w:proofErr w:type="spellEnd"/>
      <w:r>
        <w:rPr>
          <w:sz w:val="24"/>
          <w:szCs w:val="24"/>
        </w:rPr>
        <w:t xml:space="preserve"> and will take action to protect a member of staff when they raise a concern in good faith. This does not necessarily mean that if they are already the subject of procedures such as disciplinary, improving performance, grievance or managing attendance, that those procedures will be halted as a result of their whistle blowing.  </w:t>
      </w:r>
    </w:p>
    <w:p w14:paraId="00000044" w14:textId="77777777" w:rsidR="00705D3F" w:rsidRDefault="00705D3F">
      <w:pPr>
        <w:pStyle w:val="Normal0"/>
        <w:rPr>
          <w:sz w:val="24"/>
          <w:szCs w:val="24"/>
        </w:rPr>
      </w:pPr>
    </w:p>
    <w:p w14:paraId="00000045" w14:textId="77777777" w:rsidR="00705D3F" w:rsidRDefault="00C53C68">
      <w:pPr>
        <w:pStyle w:val="Normal0"/>
        <w:rPr>
          <w:sz w:val="24"/>
          <w:szCs w:val="24"/>
        </w:rPr>
      </w:pPr>
      <w:r>
        <w:rPr>
          <w:sz w:val="24"/>
          <w:szCs w:val="24"/>
        </w:rPr>
        <w:t xml:space="preserve">Where feasible, the member of staff will be contacted when their concern has been investigated to ascertain whether they have suffered any detriment as a result of their whistle blowing. If at any time, either during or after the investigation, they feel that they have suffered any detriment as a result of their whistle </w:t>
      </w:r>
      <w:proofErr w:type="gramStart"/>
      <w:r>
        <w:rPr>
          <w:sz w:val="24"/>
          <w:szCs w:val="24"/>
        </w:rPr>
        <w:t>blowing</w:t>
      </w:r>
      <w:proofErr w:type="gramEnd"/>
      <w:r>
        <w:rPr>
          <w:sz w:val="24"/>
          <w:szCs w:val="24"/>
        </w:rPr>
        <w:t xml:space="preserve"> they should contact the Nursery Manager/Business Manager, or the Chair of the Board of Directors. </w:t>
      </w:r>
      <w:proofErr w:type="gramStart"/>
      <w:r>
        <w:rPr>
          <w:sz w:val="24"/>
          <w:szCs w:val="24"/>
        </w:rPr>
        <w:t>Finally</w:t>
      </w:r>
      <w:proofErr w:type="gramEnd"/>
      <w:r>
        <w:rPr>
          <w:sz w:val="24"/>
          <w:szCs w:val="24"/>
        </w:rPr>
        <w:t xml:space="preserve"> if they have no satisfactory response they can contact their union.</w:t>
      </w:r>
    </w:p>
    <w:p w14:paraId="00000046" w14:textId="77777777" w:rsidR="00705D3F" w:rsidRDefault="00705D3F">
      <w:pPr>
        <w:pStyle w:val="Normal0"/>
        <w:rPr>
          <w:sz w:val="24"/>
          <w:szCs w:val="24"/>
        </w:rPr>
      </w:pPr>
    </w:p>
    <w:p w14:paraId="00000047" w14:textId="77777777" w:rsidR="00705D3F" w:rsidRDefault="00C53C68">
      <w:pPr>
        <w:pStyle w:val="Normal0"/>
        <w:rPr>
          <w:sz w:val="24"/>
          <w:szCs w:val="24"/>
        </w:rPr>
      </w:pPr>
      <w:r>
        <w:rPr>
          <w:b/>
          <w:sz w:val="24"/>
          <w:szCs w:val="24"/>
          <w:u w:val="single"/>
        </w:rPr>
        <w:t>Confidentiality</w:t>
      </w:r>
      <w:r>
        <w:rPr>
          <w:sz w:val="24"/>
          <w:szCs w:val="24"/>
        </w:rPr>
        <w:t>: The Nursery treats the details of all whistle-blowers in confidence and will do its best not divulge their identity. However, it must be appreciated that the investigation process may reveal the source of the information without the Nursery revealing the member of staff’s identity directly, and a statement by them may be required as part of the evidence.</w:t>
      </w:r>
    </w:p>
    <w:p w14:paraId="00000048" w14:textId="77777777" w:rsidR="00705D3F" w:rsidRDefault="00705D3F">
      <w:pPr>
        <w:pStyle w:val="Normal0"/>
        <w:rPr>
          <w:sz w:val="24"/>
          <w:szCs w:val="24"/>
          <w:u w:val="single"/>
        </w:rPr>
      </w:pPr>
    </w:p>
    <w:p w14:paraId="00000049" w14:textId="77777777" w:rsidR="00705D3F" w:rsidRDefault="00C53C68">
      <w:pPr>
        <w:pStyle w:val="Normal0"/>
        <w:rPr>
          <w:sz w:val="24"/>
          <w:szCs w:val="24"/>
        </w:rPr>
      </w:pPr>
      <w:r>
        <w:rPr>
          <w:b/>
          <w:sz w:val="24"/>
          <w:szCs w:val="24"/>
          <w:u w:val="single"/>
        </w:rPr>
        <w:t>Anonymous Allegations</w:t>
      </w:r>
      <w:r>
        <w:rPr>
          <w:sz w:val="24"/>
          <w:szCs w:val="24"/>
        </w:rPr>
        <w:t xml:space="preserve">: Allegations can be made anonymously. However, this policy encourages the staff member to put his/her name to their allegation, as concerns expressed anonymously are often much more difficult to investigate. For example, the Nursery may need to contact the member of staff to obtain further information or verify the details that they have already given.  </w:t>
      </w:r>
    </w:p>
    <w:p w14:paraId="0000004A" w14:textId="77777777" w:rsidR="00705D3F" w:rsidRDefault="00705D3F">
      <w:pPr>
        <w:pStyle w:val="Normal0"/>
        <w:rPr>
          <w:sz w:val="24"/>
          <w:szCs w:val="24"/>
        </w:rPr>
      </w:pPr>
    </w:p>
    <w:p w14:paraId="0000004B" w14:textId="77777777" w:rsidR="00705D3F" w:rsidRDefault="00C53C68">
      <w:pPr>
        <w:pStyle w:val="Normal0"/>
        <w:rPr>
          <w:sz w:val="24"/>
          <w:szCs w:val="24"/>
        </w:rPr>
      </w:pPr>
      <w:r>
        <w:rPr>
          <w:sz w:val="24"/>
          <w:szCs w:val="24"/>
        </w:rPr>
        <w:t xml:space="preserve">Anonymous allegations will be considered wherever possible at the discretion of the nursery. The factors to be taken into account when determining whether an investigation in such a case can proceed would include: </w:t>
      </w:r>
    </w:p>
    <w:p w14:paraId="0000004C" w14:textId="77777777" w:rsidR="00705D3F" w:rsidRDefault="00C53C68">
      <w:pPr>
        <w:pStyle w:val="Normal0"/>
        <w:rPr>
          <w:sz w:val="24"/>
          <w:szCs w:val="24"/>
        </w:rPr>
      </w:pPr>
      <w:r>
        <w:rPr>
          <w:sz w:val="24"/>
          <w:szCs w:val="24"/>
        </w:rPr>
        <w:t xml:space="preserve">the seriousness of the issues raised </w:t>
      </w:r>
    </w:p>
    <w:p w14:paraId="0000004D" w14:textId="77777777" w:rsidR="00705D3F" w:rsidRDefault="00C53C68">
      <w:pPr>
        <w:pStyle w:val="Normal0"/>
        <w:rPr>
          <w:sz w:val="24"/>
          <w:szCs w:val="24"/>
        </w:rPr>
      </w:pPr>
      <w:r>
        <w:rPr>
          <w:sz w:val="24"/>
          <w:szCs w:val="24"/>
        </w:rPr>
        <w:t xml:space="preserve">the credibility of the concern; and </w:t>
      </w:r>
    </w:p>
    <w:p w14:paraId="0000004E" w14:textId="77777777" w:rsidR="00705D3F" w:rsidRDefault="00C53C68">
      <w:pPr>
        <w:pStyle w:val="Normal0"/>
        <w:rPr>
          <w:sz w:val="24"/>
          <w:szCs w:val="24"/>
        </w:rPr>
      </w:pPr>
      <w:r>
        <w:rPr>
          <w:sz w:val="24"/>
          <w:szCs w:val="24"/>
        </w:rPr>
        <w:t xml:space="preserve">the likelihood of confirming the allegation from other, attributable sources  </w:t>
      </w:r>
    </w:p>
    <w:p w14:paraId="0000004F" w14:textId="77777777" w:rsidR="00705D3F" w:rsidRDefault="00705D3F">
      <w:pPr>
        <w:pStyle w:val="Normal0"/>
        <w:rPr>
          <w:sz w:val="24"/>
          <w:szCs w:val="24"/>
        </w:rPr>
      </w:pPr>
    </w:p>
    <w:p w14:paraId="00000050" w14:textId="77777777" w:rsidR="00705D3F" w:rsidRDefault="00C53C68">
      <w:pPr>
        <w:pStyle w:val="Normal0"/>
        <w:rPr>
          <w:sz w:val="24"/>
          <w:szCs w:val="24"/>
        </w:rPr>
      </w:pPr>
      <w:r>
        <w:rPr>
          <w:b/>
          <w:sz w:val="24"/>
          <w:szCs w:val="24"/>
        </w:rPr>
        <w:t>Untrue Allegations</w:t>
      </w:r>
      <w:r>
        <w:rPr>
          <w:sz w:val="24"/>
          <w:szCs w:val="24"/>
        </w:rPr>
        <w:t xml:space="preserve">.  If a staff member makes an allegation in good faith, but it is not confirmed by the investigation, no action will be taken against them. If, however, a malicious or vexatious allegation is made, appropriate action may be taken against the member of staff.   </w:t>
      </w:r>
    </w:p>
    <w:p w14:paraId="00000051" w14:textId="77777777" w:rsidR="00705D3F" w:rsidRDefault="00705D3F">
      <w:pPr>
        <w:pStyle w:val="Normal0"/>
        <w:rPr>
          <w:sz w:val="24"/>
          <w:szCs w:val="24"/>
        </w:rPr>
      </w:pPr>
    </w:p>
    <w:p w14:paraId="00000052" w14:textId="77777777" w:rsidR="00705D3F" w:rsidRDefault="00C53C68">
      <w:pPr>
        <w:pStyle w:val="Normal0"/>
        <w:rPr>
          <w:b/>
          <w:sz w:val="24"/>
          <w:szCs w:val="24"/>
        </w:rPr>
      </w:pPr>
      <w:r>
        <w:rPr>
          <w:b/>
          <w:sz w:val="24"/>
          <w:szCs w:val="24"/>
        </w:rPr>
        <w:t xml:space="preserve">Main legislative and National Guidance and other relevant documents   </w:t>
      </w:r>
    </w:p>
    <w:p w14:paraId="00000053" w14:textId="77777777" w:rsidR="00705D3F" w:rsidRDefault="00C53C68">
      <w:pPr>
        <w:pStyle w:val="Normal0"/>
        <w:rPr>
          <w:sz w:val="24"/>
          <w:szCs w:val="24"/>
        </w:rPr>
      </w:pPr>
      <w:r>
        <w:rPr>
          <w:sz w:val="24"/>
          <w:szCs w:val="24"/>
        </w:rPr>
        <w:t xml:space="preserve">Public Interest Disclosure Act 1998 </w:t>
      </w:r>
    </w:p>
    <w:p w14:paraId="00000054" w14:textId="77777777" w:rsidR="00705D3F" w:rsidRDefault="00C53C68">
      <w:pPr>
        <w:pStyle w:val="Normal0"/>
        <w:rPr>
          <w:sz w:val="24"/>
          <w:szCs w:val="24"/>
        </w:rPr>
      </w:pPr>
      <w:r>
        <w:rPr>
          <w:sz w:val="24"/>
          <w:szCs w:val="24"/>
        </w:rPr>
        <w:t xml:space="preserve">Data Protection Act (1998) </w:t>
      </w:r>
    </w:p>
    <w:p w14:paraId="00000055" w14:textId="77777777" w:rsidR="00705D3F" w:rsidRDefault="00C53C68">
      <w:pPr>
        <w:pStyle w:val="Normal0"/>
        <w:rPr>
          <w:sz w:val="24"/>
          <w:szCs w:val="24"/>
        </w:rPr>
      </w:pPr>
      <w:r>
        <w:rPr>
          <w:sz w:val="24"/>
          <w:szCs w:val="24"/>
        </w:rPr>
        <w:t xml:space="preserve">Freedom of Information Act (2000) </w:t>
      </w:r>
    </w:p>
    <w:p w14:paraId="00000056" w14:textId="77777777" w:rsidR="00705D3F" w:rsidRDefault="00C53C68">
      <w:pPr>
        <w:pStyle w:val="Normal0"/>
        <w:rPr>
          <w:sz w:val="24"/>
          <w:szCs w:val="24"/>
        </w:rPr>
      </w:pPr>
      <w:r>
        <w:rPr>
          <w:sz w:val="24"/>
          <w:szCs w:val="24"/>
        </w:rPr>
        <w:t xml:space="preserve">Employment legislation Employment policies   </w:t>
      </w:r>
    </w:p>
    <w:p w14:paraId="00000057" w14:textId="77777777" w:rsidR="00705D3F" w:rsidRDefault="00705D3F">
      <w:pPr>
        <w:pStyle w:val="Normal0"/>
        <w:rPr>
          <w:sz w:val="24"/>
          <w:szCs w:val="24"/>
        </w:rPr>
      </w:pPr>
    </w:p>
    <w:p w14:paraId="00000059" w14:textId="3ED350D1" w:rsidR="00705D3F" w:rsidRDefault="00C53C68">
      <w:pPr>
        <w:pStyle w:val="Normal0"/>
        <w:rPr>
          <w:sz w:val="24"/>
          <w:szCs w:val="24"/>
        </w:rPr>
      </w:pPr>
      <w:r>
        <w:rPr>
          <w:b/>
          <w:sz w:val="24"/>
          <w:szCs w:val="24"/>
        </w:rPr>
        <w:t>How to Raise a Concern</w:t>
      </w:r>
      <w:r>
        <w:rPr>
          <w:sz w:val="24"/>
          <w:szCs w:val="24"/>
        </w:rPr>
        <w:t xml:space="preserve">  </w:t>
      </w:r>
    </w:p>
    <w:p w14:paraId="0000005A" w14:textId="77777777" w:rsidR="00705D3F" w:rsidRDefault="00C53C68">
      <w:pPr>
        <w:pStyle w:val="Normal0"/>
        <w:rPr>
          <w:sz w:val="24"/>
          <w:szCs w:val="24"/>
        </w:rPr>
      </w:pPr>
      <w:r>
        <w:rPr>
          <w:sz w:val="24"/>
          <w:szCs w:val="24"/>
        </w:rPr>
        <w:t>The earlier you express the concern, the easier it is to take action.</w:t>
      </w:r>
    </w:p>
    <w:p w14:paraId="0000005B" w14:textId="77777777" w:rsidR="00705D3F" w:rsidRDefault="00C53C68">
      <w:pPr>
        <w:pStyle w:val="Normal0"/>
        <w:rPr>
          <w:sz w:val="24"/>
          <w:szCs w:val="24"/>
        </w:rPr>
      </w:pPr>
      <w:r>
        <w:rPr>
          <w:sz w:val="24"/>
          <w:szCs w:val="24"/>
        </w:rPr>
        <w:t xml:space="preserve">As a first step, you should normally raise concerns with the Nursery Manager.  If you consider that the allegation or some part of your allegation may concern the Nursery Manager, you should approach the Business Manager or Chair of the Board of Directors. </w:t>
      </w:r>
    </w:p>
    <w:p w14:paraId="0000005C" w14:textId="77777777" w:rsidR="00705D3F" w:rsidRDefault="00C53C68">
      <w:pPr>
        <w:pStyle w:val="Normal0"/>
        <w:rPr>
          <w:sz w:val="24"/>
          <w:szCs w:val="24"/>
        </w:rPr>
      </w:pPr>
      <w:r>
        <w:rPr>
          <w:sz w:val="24"/>
          <w:szCs w:val="24"/>
        </w:rPr>
        <w:t>The whistleblower may invite your trade union or professional association to raise a matter on your behalf.</w:t>
      </w:r>
    </w:p>
    <w:p w14:paraId="0000005D" w14:textId="77777777" w:rsidR="00705D3F" w:rsidRDefault="00C53C68">
      <w:pPr>
        <w:pStyle w:val="Normal0"/>
        <w:rPr>
          <w:sz w:val="24"/>
          <w:szCs w:val="24"/>
        </w:rPr>
      </w:pPr>
      <w:r>
        <w:rPr>
          <w:sz w:val="24"/>
          <w:szCs w:val="24"/>
        </w:rPr>
        <w:t xml:space="preserve">Although the member of staff is not expected to prove an allegation, you will need to demonstrate that there are sufficient grounds for your concern.  </w:t>
      </w:r>
    </w:p>
    <w:p w14:paraId="0000005E" w14:textId="77777777" w:rsidR="00705D3F" w:rsidRDefault="00C53C68">
      <w:pPr>
        <w:pStyle w:val="Normal0"/>
        <w:rPr>
          <w:sz w:val="24"/>
          <w:szCs w:val="24"/>
        </w:rPr>
      </w:pPr>
      <w:r>
        <w:rPr>
          <w:sz w:val="24"/>
          <w:szCs w:val="24"/>
        </w:rPr>
        <w:t xml:space="preserve">There are special rules surrounding the gathering of evidence. Any attempt to gather evidence by people who are unfamiliar with these rules may adversely affect the outcome of the case as evidence has to be collected in accordance with current legislation. </w:t>
      </w:r>
    </w:p>
    <w:p w14:paraId="0000005F" w14:textId="77777777" w:rsidR="00705D3F" w:rsidRDefault="00C53C68">
      <w:pPr>
        <w:pStyle w:val="Normal0"/>
        <w:rPr>
          <w:sz w:val="24"/>
          <w:szCs w:val="24"/>
        </w:rPr>
      </w:pPr>
      <w:r>
        <w:rPr>
          <w:sz w:val="24"/>
          <w:szCs w:val="24"/>
        </w:rPr>
        <w:t xml:space="preserve">  </w:t>
      </w:r>
    </w:p>
    <w:p w14:paraId="766FEC90" w14:textId="77777777" w:rsidR="00161951" w:rsidRDefault="00C53C68">
      <w:pPr>
        <w:pStyle w:val="Normal0"/>
        <w:rPr>
          <w:sz w:val="24"/>
          <w:szCs w:val="24"/>
        </w:rPr>
      </w:pPr>
      <w:r>
        <w:rPr>
          <w:b/>
          <w:sz w:val="24"/>
          <w:szCs w:val="24"/>
        </w:rPr>
        <w:t>Concerns are best raised in writing</w:t>
      </w:r>
      <w:r>
        <w:rPr>
          <w:sz w:val="24"/>
          <w:szCs w:val="24"/>
        </w:rPr>
        <w:t>.</w:t>
      </w:r>
    </w:p>
    <w:p w14:paraId="00000060" w14:textId="4BD0292F" w:rsidR="00705D3F" w:rsidRDefault="00C53C68">
      <w:pPr>
        <w:pStyle w:val="Normal0"/>
        <w:rPr>
          <w:sz w:val="24"/>
          <w:szCs w:val="24"/>
        </w:rPr>
      </w:pPr>
      <w:r>
        <w:rPr>
          <w:sz w:val="24"/>
          <w:szCs w:val="24"/>
        </w:rPr>
        <w:t xml:space="preserve">The sort of information required to investigate an allegation are details of the background and history to the case, names, dates, places and, where possible, the reason why the reporting person is particularly concerned.   </w:t>
      </w:r>
    </w:p>
    <w:p w14:paraId="00000061" w14:textId="77777777" w:rsidR="00705D3F" w:rsidRDefault="00705D3F">
      <w:pPr>
        <w:pStyle w:val="Normal0"/>
        <w:rPr>
          <w:sz w:val="24"/>
          <w:szCs w:val="24"/>
        </w:rPr>
      </w:pPr>
    </w:p>
    <w:p w14:paraId="00000062" w14:textId="77777777" w:rsidR="00705D3F" w:rsidRDefault="00C53C68">
      <w:pPr>
        <w:pStyle w:val="Normal0"/>
        <w:rPr>
          <w:sz w:val="24"/>
          <w:szCs w:val="24"/>
        </w:rPr>
      </w:pPr>
      <w:r>
        <w:rPr>
          <w:b/>
          <w:sz w:val="24"/>
          <w:szCs w:val="24"/>
        </w:rPr>
        <w:t>How the Nursery Will Respond</w:t>
      </w:r>
      <w:r>
        <w:rPr>
          <w:sz w:val="24"/>
          <w:szCs w:val="24"/>
        </w:rPr>
        <w:t xml:space="preserve">. </w:t>
      </w:r>
    </w:p>
    <w:p w14:paraId="00000063" w14:textId="77777777" w:rsidR="00705D3F" w:rsidRDefault="00C53C68">
      <w:pPr>
        <w:pStyle w:val="Normal0"/>
        <w:rPr>
          <w:sz w:val="24"/>
          <w:szCs w:val="24"/>
        </w:rPr>
      </w:pPr>
      <w:r>
        <w:rPr>
          <w:sz w:val="24"/>
          <w:szCs w:val="24"/>
        </w:rPr>
        <w:t>Please see the “Allegations Against Staff” section of the Nursery’s Safeguarding Policy for the procedures taken if the allegations pertain to any aspect of keeping children safe.</w:t>
      </w:r>
    </w:p>
    <w:p w14:paraId="00000064" w14:textId="77777777" w:rsidR="00705D3F" w:rsidRDefault="00705D3F">
      <w:pPr>
        <w:pStyle w:val="Normal0"/>
        <w:rPr>
          <w:color w:val="FF0000"/>
          <w:sz w:val="24"/>
          <w:szCs w:val="24"/>
        </w:rPr>
      </w:pPr>
    </w:p>
    <w:p w14:paraId="00000065" w14:textId="77777777" w:rsidR="00705D3F" w:rsidRDefault="00C53C68">
      <w:pPr>
        <w:pStyle w:val="Normal0"/>
        <w:rPr>
          <w:b/>
          <w:sz w:val="24"/>
          <w:szCs w:val="24"/>
        </w:rPr>
      </w:pPr>
      <w:r>
        <w:rPr>
          <w:b/>
          <w:sz w:val="24"/>
          <w:szCs w:val="24"/>
        </w:rPr>
        <w:t xml:space="preserve">How the Matter can be Taken Further  </w:t>
      </w:r>
    </w:p>
    <w:p w14:paraId="00000066" w14:textId="77777777" w:rsidR="00705D3F" w:rsidRDefault="00C53C68">
      <w:pPr>
        <w:pStyle w:val="Normal0"/>
        <w:rPr>
          <w:b/>
          <w:sz w:val="24"/>
          <w:szCs w:val="24"/>
        </w:rPr>
      </w:pPr>
      <w:r>
        <w:rPr>
          <w:sz w:val="24"/>
          <w:szCs w:val="24"/>
        </w:rPr>
        <w:t xml:space="preserve">This whistle-blowing policy is intended to provide an internal procedure through which concerns can be raised, and the nursery hopes that anyone raising a concern will be satisfied with the action taken. Should a staff member feel unable to raise a concern with their immediate manager, the Nursery Manager, Business Manager or the Chair of Directors, because the allegations relate to them, they should seek independent advice from the Local Authority Designated Officers (LADOs). An employee should not take concerns directly to the media without first complying with this policy. If the member of staff should have concerns about child protection which are not being addressed then they can contact the NSPCC.  </w:t>
      </w:r>
    </w:p>
    <w:p w14:paraId="00000067" w14:textId="77777777" w:rsidR="00705D3F" w:rsidRDefault="00705D3F">
      <w:pPr>
        <w:pStyle w:val="Normal0"/>
        <w:rPr>
          <w:b/>
          <w:sz w:val="24"/>
          <w:szCs w:val="24"/>
        </w:rPr>
      </w:pPr>
    </w:p>
    <w:p w14:paraId="00000068" w14:textId="77777777" w:rsidR="00705D3F" w:rsidRDefault="00C53C68">
      <w:pPr>
        <w:pStyle w:val="Normal0"/>
        <w:rPr>
          <w:sz w:val="24"/>
          <w:szCs w:val="24"/>
        </w:rPr>
      </w:pPr>
      <w:r>
        <w:rPr>
          <w:b/>
          <w:sz w:val="24"/>
          <w:szCs w:val="24"/>
        </w:rPr>
        <w:t xml:space="preserve">Support for Whistle-blowers  </w:t>
      </w:r>
    </w:p>
    <w:p w14:paraId="00000069" w14:textId="77777777" w:rsidR="00705D3F" w:rsidRDefault="00C53C68">
      <w:pPr>
        <w:pStyle w:val="Normal0"/>
        <w:rPr>
          <w:sz w:val="24"/>
          <w:szCs w:val="24"/>
        </w:rPr>
      </w:pPr>
      <w:r>
        <w:rPr>
          <w:sz w:val="24"/>
          <w:szCs w:val="24"/>
        </w:rPr>
        <w:t xml:space="preserve">All concerns raised under this procedure will be treated seriously and a decision made about whether an investigation is appropriate. Depending upon the nature of the matter it may be referred to the LADOs and/or the police. The staff member will be kept informed about the progress of the investigation and the action which has been taken although they may not be told the outcome. In some cases, the investigation may result in criminal or disciplinary proceedings. If this happens the staff member may be invited to give a written statement or give evidence at a hearing. The Nursery will support him or her in this process and ensure that they are clear about what will happen.  </w:t>
      </w:r>
    </w:p>
    <w:p w14:paraId="0000006A" w14:textId="77777777" w:rsidR="00705D3F" w:rsidRDefault="00705D3F">
      <w:pPr>
        <w:pStyle w:val="Normal0"/>
        <w:rPr>
          <w:sz w:val="24"/>
          <w:szCs w:val="24"/>
        </w:rPr>
      </w:pPr>
    </w:p>
    <w:p w14:paraId="0000006B" w14:textId="77777777" w:rsidR="00705D3F" w:rsidRDefault="00C53C68">
      <w:pPr>
        <w:pStyle w:val="Normal0"/>
        <w:rPr>
          <w:sz w:val="24"/>
          <w:szCs w:val="24"/>
        </w:rPr>
      </w:pPr>
      <w:r>
        <w:rPr>
          <w:sz w:val="24"/>
          <w:szCs w:val="24"/>
        </w:rPr>
        <w:t xml:space="preserve">The Nursery will not tolerate harassment or </w:t>
      </w:r>
      <w:proofErr w:type="spellStart"/>
      <w:r>
        <w:rPr>
          <w:sz w:val="24"/>
          <w:szCs w:val="24"/>
        </w:rPr>
        <w:t>victimisation</w:t>
      </w:r>
      <w:proofErr w:type="spellEnd"/>
      <w:r>
        <w:rPr>
          <w:sz w:val="24"/>
          <w:szCs w:val="24"/>
        </w:rPr>
        <w:t xml:space="preserve"> and will take action to protect the whistleblower if they have raised a concern in good faith. Any employee who is found to have </w:t>
      </w:r>
      <w:proofErr w:type="spellStart"/>
      <w:r>
        <w:rPr>
          <w:sz w:val="24"/>
          <w:szCs w:val="24"/>
        </w:rPr>
        <w:t>victimised</w:t>
      </w:r>
      <w:proofErr w:type="spellEnd"/>
      <w:r>
        <w:rPr>
          <w:sz w:val="24"/>
          <w:szCs w:val="24"/>
        </w:rPr>
        <w:t xml:space="preserve"> or harassed another employee who has raised a concern will face disciplinary action.   </w:t>
      </w:r>
    </w:p>
    <w:p w14:paraId="0000006C" w14:textId="77777777" w:rsidR="00705D3F" w:rsidRDefault="00705D3F">
      <w:pPr>
        <w:pStyle w:val="Normal0"/>
        <w:rPr>
          <w:sz w:val="24"/>
          <w:szCs w:val="24"/>
        </w:rPr>
      </w:pPr>
    </w:p>
    <w:p w14:paraId="0000006D" w14:textId="77777777" w:rsidR="00705D3F" w:rsidRDefault="00C53C68">
      <w:pPr>
        <w:pStyle w:val="Normal0"/>
        <w:rPr>
          <w:b/>
          <w:sz w:val="24"/>
          <w:szCs w:val="24"/>
        </w:rPr>
      </w:pPr>
      <w:r>
        <w:rPr>
          <w:b/>
          <w:sz w:val="24"/>
          <w:szCs w:val="24"/>
        </w:rPr>
        <w:t xml:space="preserve">Roles and Responsibilities  </w:t>
      </w:r>
    </w:p>
    <w:p w14:paraId="0000006E" w14:textId="77777777" w:rsidR="00705D3F" w:rsidRDefault="00C53C68">
      <w:pPr>
        <w:pStyle w:val="Normal0"/>
        <w:rPr>
          <w:sz w:val="24"/>
          <w:szCs w:val="24"/>
        </w:rPr>
      </w:pPr>
      <w:r>
        <w:rPr>
          <w:sz w:val="24"/>
          <w:szCs w:val="24"/>
        </w:rPr>
        <w:t xml:space="preserve">The Nursery’s Board of Directors has overall responsibility for: </w:t>
      </w:r>
    </w:p>
    <w:p w14:paraId="0000006F" w14:textId="77777777" w:rsidR="00705D3F" w:rsidRDefault="00C53C68">
      <w:pPr>
        <w:pStyle w:val="Normal0"/>
        <w:rPr>
          <w:sz w:val="24"/>
          <w:szCs w:val="24"/>
        </w:rPr>
      </w:pPr>
      <w:r>
        <w:rPr>
          <w:sz w:val="24"/>
          <w:szCs w:val="24"/>
        </w:rPr>
        <w:t xml:space="preserve">maintaining and operating the policy </w:t>
      </w:r>
    </w:p>
    <w:p w14:paraId="00000070" w14:textId="77777777" w:rsidR="00705D3F" w:rsidRDefault="00C53C68">
      <w:pPr>
        <w:pStyle w:val="Normal0"/>
        <w:rPr>
          <w:sz w:val="24"/>
          <w:szCs w:val="24"/>
        </w:rPr>
      </w:pPr>
      <w:r>
        <w:rPr>
          <w:sz w:val="24"/>
          <w:szCs w:val="24"/>
        </w:rPr>
        <w:t xml:space="preserve">annual review of the policy </w:t>
      </w:r>
    </w:p>
    <w:p w14:paraId="00000071" w14:textId="77777777" w:rsidR="00705D3F" w:rsidRDefault="00C53C68">
      <w:pPr>
        <w:pStyle w:val="Normal0"/>
        <w:rPr>
          <w:sz w:val="24"/>
          <w:szCs w:val="24"/>
        </w:rPr>
      </w:pPr>
      <w:r>
        <w:rPr>
          <w:sz w:val="24"/>
          <w:szCs w:val="24"/>
        </w:rPr>
        <w:t xml:space="preserve">annual report on the effectiveness of the policy </w:t>
      </w:r>
    </w:p>
    <w:p w14:paraId="00000072" w14:textId="77777777" w:rsidR="00705D3F" w:rsidRDefault="00C53C68">
      <w:pPr>
        <w:pStyle w:val="Normal0"/>
        <w:rPr>
          <w:sz w:val="24"/>
          <w:szCs w:val="24"/>
        </w:rPr>
      </w:pPr>
      <w:r>
        <w:rPr>
          <w:sz w:val="24"/>
          <w:szCs w:val="24"/>
        </w:rPr>
        <w:t xml:space="preserve">approving amendments to the policy </w:t>
      </w:r>
    </w:p>
    <w:p w14:paraId="00000073" w14:textId="77777777" w:rsidR="00705D3F" w:rsidRDefault="00C53C68">
      <w:pPr>
        <w:pStyle w:val="Normal0"/>
        <w:rPr>
          <w:sz w:val="24"/>
          <w:szCs w:val="24"/>
        </w:rPr>
      </w:pPr>
      <w:r>
        <w:rPr>
          <w:sz w:val="24"/>
          <w:szCs w:val="24"/>
        </w:rPr>
        <w:t xml:space="preserve">promoting the policy periodically </w:t>
      </w:r>
    </w:p>
    <w:p w14:paraId="00000074" w14:textId="77777777" w:rsidR="00705D3F" w:rsidRDefault="00C53C68">
      <w:pPr>
        <w:pStyle w:val="Normal0"/>
        <w:rPr>
          <w:sz w:val="24"/>
          <w:szCs w:val="24"/>
        </w:rPr>
      </w:pPr>
      <w:r>
        <w:rPr>
          <w:sz w:val="24"/>
          <w:szCs w:val="24"/>
        </w:rPr>
        <w:t xml:space="preserve">maintaining a record of concerns raised and the outcomes (but in a form that does not endanger your confidentiality) and will report as necessary to East Sussex County Council.   </w:t>
      </w:r>
    </w:p>
    <w:p w14:paraId="00000075" w14:textId="77777777" w:rsidR="00705D3F" w:rsidRDefault="00705D3F">
      <w:pPr>
        <w:pStyle w:val="Normal0"/>
        <w:rPr>
          <w:color w:val="FF0000"/>
          <w:sz w:val="24"/>
          <w:szCs w:val="24"/>
        </w:rPr>
      </w:pPr>
    </w:p>
    <w:p w14:paraId="00000076" w14:textId="77777777" w:rsidR="00705D3F" w:rsidRDefault="00C53C68">
      <w:pPr>
        <w:pStyle w:val="Normal0"/>
        <w:rPr>
          <w:b/>
          <w:sz w:val="24"/>
          <w:szCs w:val="24"/>
        </w:rPr>
      </w:pPr>
      <w:r>
        <w:rPr>
          <w:b/>
          <w:sz w:val="24"/>
          <w:szCs w:val="24"/>
        </w:rPr>
        <w:t>Nursery Manager/Business Manager:</w:t>
      </w:r>
    </w:p>
    <w:p w14:paraId="00000077" w14:textId="77777777" w:rsidR="00705D3F" w:rsidRDefault="00C53C68">
      <w:pPr>
        <w:pStyle w:val="Normal0"/>
        <w:rPr>
          <w:sz w:val="24"/>
          <w:szCs w:val="24"/>
        </w:rPr>
      </w:pPr>
      <w:r>
        <w:rPr>
          <w:sz w:val="24"/>
          <w:szCs w:val="24"/>
        </w:rPr>
        <w:t xml:space="preserve">To undertake investigations without undue delay. </w:t>
      </w:r>
    </w:p>
    <w:p w14:paraId="00000078" w14:textId="77777777" w:rsidR="00705D3F" w:rsidRDefault="00C53C68">
      <w:pPr>
        <w:pStyle w:val="Normal0"/>
        <w:rPr>
          <w:sz w:val="24"/>
          <w:szCs w:val="24"/>
        </w:rPr>
      </w:pPr>
      <w:r>
        <w:rPr>
          <w:sz w:val="24"/>
          <w:szCs w:val="24"/>
        </w:rPr>
        <w:t xml:space="preserve">To maintain confidentiality. </w:t>
      </w:r>
    </w:p>
    <w:p w14:paraId="00000079" w14:textId="77777777" w:rsidR="00705D3F" w:rsidRDefault="00705D3F">
      <w:pPr>
        <w:pStyle w:val="Normal0"/>
        <w:rPr>
          <w:sz w:val="24"/>
          <w:szCs w:val="24"/>
        </w:rPr>
      </w:pPr>
    </w:p>
    <w:p w14:paraId="0000007A" w14:textId="77777777" w:rsidR="00705D3F" w:rsidRDefault="00C53C68">
      <w:pPr>
        <w:pStyle w:val="Normal0"/>
        <w:rPr>
          <w:b/>
          <w:sz w:val="24"/>
          <w:szCs w:val="24"/>
        </w:rPr>
      </w:pPr>
      <w:r>
        <w:rPr>
          <w:b/>
          <w:sz w:val="24"/>
          <w:szCs w:val="24"/>
        </w:rPr>
        <w:t xml:space="preserve">Employees </w:t>
      </w:r>
    </w:p>
    <w:p w14:paraId="0000007B" w14:textId="77777777" w:rsidR="00705D3F" w:rsidRDefault="00C53C68">
      <w:pPr>
        <w:pStyle w:val="Normal0"/>
        <w:rPr>
          <w:sz w:val="24"/>
          <w:szCs w:val="24"/>
        </w:rPr>
      </w:pPr>
      <w:r>
        <w:rPr>
          <w:sz w:val="24"/>
          <w:szCs w:val="24"/>
        </w:rPr>
        <w:t xml:space="preserve">To raise issues of concern responsibly.  </w:t>
      </w:r>
    </w:p>
    <w:p w14:paraId="0000007C" w14:textId="77777777" w:rsidR="00705D3F" w:rsidRDefault="00705D3F">
      <w:pPr>
        <w:pStyle w:val="Normal0"/>
        <w:rPr>
          <w:sz w:val="24"/>
          <w:szCs w:val="24"/>
        </w:rPr>
      </w:pPr>
    </w:p>
    <w:p w14:paraId="0000007D" w14:textId="77777777" w:rsidR="00705D3F" w:rsidRDefault="00C53C68">
      <w:pPr>
        <w:pStyle w:val="Normal0"/>
        <w:rPr>
          <w:b/>
          <w:sz w:val="24"/>
          <w:szCs w:val="24"/>
        </w:rPr>
      </w:pPr>
      <w:r>
        <w:rPr>
          <w:b/>
          <w:sz w:val="24"/>
          <w:szCs w:val="24"/>
        </w:rPr>
        <w:t>Others (not employed by the Nursery)</w:t>
      </w:r>
    </w:p>
    <w:p w14:paraId="0000007E" w14:textId="77777777" w:rsidR="00705D3F" w:rsidRDefault="00C53C68">
      <w:pPr>
        <w:pStyle w:val="Normal0"/>
        <w:rPr>
          <w:color w:val="FF0000"/>
          <w:sz w:val="24"/>
          <w:szCs w:val="24"/>
        </w:rPr>
      </w:pPr>
      <w:r>
        <w:rPr>
          <w:sz w:val="24"/>
          <w:szCs w:val="24"/>
        </w:rPr>
        <w:t xml:space="preserve">As an employee of a contractor of the nursery or a partner </w:t>
      </w:r>
      <w:proofErr w:type="spellStart"/>
      <w:r>
        <w:rPr>
          <w:sz w:val="24"/>
          <w:szCs w:val="24"/>
        </w:rPr>
        <w:t>organisation</w:t>
      </w:r>
      <w:proofErr w:type="spellEnd"/>
      <w:r>
        <w:rPr>
          <w:sz w:val="24"/>
          <w:szCs w:val="24"/>
        </w:rPr>
        <w:t xml:space="preserve">, it is </w:t>
      </w:r>
      <w:proofErr w:type="spellStart"/>
      <w:r>
        <w:rPr>
          <w:sz w:val="24"/>
          <w:szCs w:val="24"/>
        </w:rPr>
        <w:t>recognised</w:t>
      </w:r>
      <w:proofErr w:type="spellEnd"/>
      <w:r>
        <w:rPr>
          <w:sz w:val="24"/>
          <w:szCs w:val="24"/>
        </w:rPr>
        <w:t xml:space="preserve"> that in some cases, a person may have concerns which they may want to bring to the Management’s attention. The Nursery is committed to encouraging all individuals, including non-nursery employees to raise serious concerns with the </w:t>
      </w:r>
      <w:proofErr w:type="spellStart"/>
      <w:r>
        <w:rPr>
          <w:sz w:val="24"/>
          <w:szCs w:val="24"/>
        </w:rPr>
        <w:t>organisation</w:t>
      </w:r>
      <w:proofErr w:type="spellEnd"/>
      <w:r>
        <w:rPr>
          <w:sz w:val="24"/>
          <w:szCs w:val="24"/>
        </w:rPr>
        <w:t xml:space="preserve">. Whilst we would always seek to protect the anonymity of individuals raising concerns in good faith, the Whistleblowing Policy does not protect employees of external </w:t>
      </w:r>
      <w:proofErr w:type="spellStart"/>
      <w:r>
        <w:rPr>
          <w:sz w:val="24"/>
          <w:szCs w:val="24"/>
        </w:rPr>
        <w:t>organisations</w:t>
      </w:r>
      <w:proofErr w:type="spellEnd"/>
      <w:r>
        <w:rPr>
          <w:sz w:val="24"/>
          <w:szCs w:val="24"/>
        </w:rPr>
        <w:t xml:space="preserve"> in the same way as Nursery employees</w:t>
      </w:r>
      <w:r>
        <w:rPr>
          <w:color w:val="FF0000"/>
          <w:sz w:val="24"/>
          <w:szCs w:val="24"/>
        </w:rPr>
        <w:t xml:space="preserve">.  </w:t>
      </w:r>
    </w:p>
    <w:p w14:paraId="0000007F" w14:textId="77777777" w:rsidR="00705D3F" w:rsidRDefault="00705D3F">
      <w:pPr>
        <w:pStyle w:val="Normal0"/>
        <w:rPr>
          <w:smallCaps/>
          <w:sz w:val="24"/>
          <w:szCs w:val="24"/>
        </w:rPr>
      </w:pPr>
    </w:p>
    <w:p w14:paraId="00000080" w14:textId="77777777" w:rsidR="00705D3F" w:rsidRDefault="00705D3F">
      <w:pPr>
        <w:pStyle w:val="Normal0"/>
        <w:rPr>
          <w:b/>
          <w:smallCaps/>
          <w:sz w:val="24"/>
          <w:szCs w:val="24"/>
          <w:u w:val="single"/>
        </w:rPr>
      </w:pPr>
    </w:p>
    <w:sectPr w:rsidR="00705D3F">
      <w:headerReference w:type="default" r:id="rId10"/>
      <w:footerReference w:type="default" r:id="rId11"/>
      <w:footerReference w:type="first" r:id="rId12"/>
      <w:pgSz w:w="11910" w:h="16830"/>
      <w:pgMar w:top="720" w:right="720" w:bottom="720" w:left="720" w:header="720" w:footer="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F83A4" w14:textId="77777777" w:rsidR="003E744E" w:rsidRDefault="00C53C68">
      <w:r>
        <w:separator/>
      </w:r>
    </w:p>
  </w:endnote>
  <w:endnote w:type="continuationSeparator" w:id="0">
    <w:p w14:paraId="7D56AE6B" w14:textId="77777777" w:rsidR="003E744E" w:rsidRDefault="00C53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3" w14:textId="77777777" w:rsidR="00705D3F" w:rsidRDefault="00705D3F">
    <w:pPr>
      <w:pStyle w:val="Normal0"/>
      <w:widowControl/>
      <w:pBdr>
        <w:top w:val="nil"/>
        <w:left w:val="nil"/>
        <w:bottom w:val="nil"/>
        <w:right w:val="nil"/>
        <w:between w:val="nil"/>
      </w:pBdr>
      <w:jc w:val="center"/>
      <w:rPr>
        <w:rFonts w:ascii="Candara" w:eastAsia="Candara" w:hAnsi="Candara" w:cs="Candara"/>
        <w:color w:val="000000"/>
        <w:sz w:val="24"/>
        <w:szCs w:val="24"/>
      </w:rPr>
    </w:pPr>
  </w:p>
  <w:p w14:paraId="00000084" w14:textId="33A0D319" w:rsidR="00705D3F" w:rsidRDefault="00705D3F">
    <w:pPr>
      <w:pStyle w:val="Normal0"/>
      <w:widowControl/>
      <w:pBdr>
        <w:top w:val="nil"/>
        <w:left w:val="nil"/>
        <w:bottom w:val="nil"/>
        <w:right w:val="nil"/>
        <w:between w:val="nil"/>
      </w:pBdr>
      <w:jc w:val="center"/>
      <w:rPr>
        <w:rFonts w:ascii="Candara" w:eastAsia="Candara" w:hAnsi="Candara" w:cs="Candara"/>
        <w:color w:val="000000"/>
      </w:rPr>
    </w:pPr>
  </w:p>
  <w:p w14:paraId="00000085" w14:textId="77777777" w:rsidR="00705D3F" w:rsidRDefault="00705D3F">
    <w:pPr>
      <w:pStyle w:val="Normal0"/>
      <w:widowControl/>
      <w:pBdr>
        <w:top w:val="nil"/>
        <w:left w:val="nil"/>
        <w:bottom w:val="nil"/>
        <w:right w:val="nil"/>
        <w:between w:val="nil"/>
      </w:pBdr>
      <w:jc w:val="center"/>
      <w:rPr>
        <w:rFonts w:ascii="Candara" w:eastAsia="Candara" w:hAnsi="Candara" w:cs="Candara"/>
        <w:color w:val="000000"/>
      </w:rPr>
    </w:pPr>
  </w:p>
  <w:p w14:paraId="00000086" w14:textId="77777777" w:rsidR="00705D3F" w:rsidRDefault="00C53C68">
    <w:pPr>
      <w:pStyle w:val="Normal0"/>
      <w:widowControl/>
      <w:pBdr>
        <w:top w:val="nil"/>
        <w:left w:val="nil"/>
        <w:bottom w:val="nil"/>
        <w:right w:val="nil"/>
        <w:between w:val="nil"/>
      </w:pBdr>
      <w:jc w:val="center"/>
      <w:rPr>
        <w:rFonts w:ascii="Candara" w:eastAsia="Candara" w:hAnsi="Candara" w:cs="Candara"/>
        <w:color w:val="000000"/>
      </w:rPr>
    </w:pPr>
    <w:r>
      <w:rPr>
        <w:rFonts w:ascii="Candara" w:eastAsia="Candara" w:hAnsi="Candara" w:cs="Candara"/>
        <w:color w:val="000000"/>
      </w:rPr>
      <w:t xml:space="preserve">Charters </w:t>
    </w:r>
    <w:proofErr w:type="spellStart"/>
    <w:r>
      <w:rPr>
        <w:rFonts w:ascii="Candara" w:eastAsia="Candara" w:hAnsi="Candara" w:cs="Candara"/>
        <w:color w:val="000000"/>
      </w:rPr>
      <w:t>Ancaster</w:t>
    </w:r>
    <w:proofErr w:type="spellEnd"/>
    <w:r>
      <w:rPr>
        <w:rFonts w:ascii="Candara" w:eastAsia="Candara" w:hAnsi="Candara" w:cs="Candara"/>
        <w:color w:val="000000"/>
      </w:rPr>
      <w:t xml:space="preserve">, </w:t>
    </w:r>
    <w:proofErr w:type="spellStart"/>
    <w:r>
      <w:rPr>
        <w:rFonts w:ascii="Candara" w:eastAsia="Candara" w:hAnsi="Candara" w:cs="Candara"/>
        <w:color w:val="000000"/>
      </w:rPr>
      <w:t>Woodsgate</w:t>
    </w:r>
    <w:proofErr w:type="spellEnd"/>
    <w:r>
      <w:rPr>
        <w:rFonts w:ascii="Candara" w:eastAsia="Candara" w:hAnsi="Candara" w:cs="Candara"/>
        <w:color w:val="000000"/>
      </w:rPr>
      <w:t xml:space="preserve"> Place, </w:t>
    </w:r>
    <w:proofErr w:type="spellStart"/>
    <w:r>
      <w:rPr>
        <w:rFonts w:ascii="Candara" w:eastAsia="Candara" w:hAnsi="Candara" w:cs="Candara"/>
        <w:color w:val="000000"/>
      </w:rPr>
      <w:t>Gunters</w:t>
    </w:r>
    <w:proofErr w:type="spellEnd"/>
    <w:r>
      <w:rPr>
        <w:rFonts w:ascii="Candara" w:eastAsia="Candara" w:hAnsi="Candara" w:cs="Candara"/>
        <w:color w:val="000000"/>
      </w:rPr>
      <w:t xml:space="preserve"> Lane, </w:t>
    </w:r>
    <w:proofErr w:type="spellStart"/>
    <w:r>
      <w:rPr>
        <w:rFonts w:ascii="Candara" w:eastAsia="Candara" w:hAnsi="Candara" w:cs="Candara"/>
        <w:color w:val="000000"/>
      </w:rPr>
      <w:t>Bexhill</w:t>
    </w:r>
    <w:proofErr w:type="spellEnd"/>
    <w:r>
      <w:rPr>
        <w:rFonts w:ascii="Candara" w:eastAsia="Candara" w:hAnsi="Candara" w:cs="Candara"/>
        <w:color w:val="000000"/>
      </w:rPr>
      <w:t>-on-Sea TN39 4EB</w:t>
    </w:r>
  </w:p>
  <w:p w14:paraId="00000087" w14:textId="77777777" w:rsidR="00705D3F" w:rsidRDefault="00C53C68">
    <w:pPr>
      <w:pStyle w:val="Normal0"/>
      <w:widowControl/>
      <w:pBdr>
        <w:top w:val="nil"/>
        <w:left w:val="nil"/>
        <w:bottom w:val="nil"/>
        <w:right w:val="nil"/>
        <w:between w:val="nil"/>
      </w:pBdr>
      <w:jc w:val="center"/>
      <w:rPr>
        <w:rFonts w:ascii="Candara" w:eastAsia="Candara" w:hAnsi="Candara" w:cs="Candara"/>
        <w:color w:val="000000"/>
      </w:rPr>
    </w:pPr>
    <w:r>
      <w:rPr>
        <w:rFonts w:ascii="Candara" w:eastAsia="Candara" w:hAnsi="Candara" w:cs="Candara"/>
        <w:color w:val="000000"/>
      </w:rPr>
      <w:t>T - 01424216670   E - office@chartersancaster.com</w:t>
    </w:r>
  </w:p>
  <w:p w14:paraId="00000088" w14:textId="77777777" w:rsidR="00705D3F" w:rsidRDefault="00AB66A0">
    <w:pPr>
      <w:pStyle w:val="Normal0"/>
      <w:widowControl/>
      <w:pBdr>
        <w:top w:val="nil"/>
        <w:left w:val="nil"/>
        <w:bottom w:val="nil"/>
        <w:right w:val="nil"/>
        <w:between w:val="nil"/>
      </w:pBdr>
      <w:jc w:val="center"/>
      <w:rPr>
        <w:rFonts w:ascii="Candara" w:eastAsia="Candara" w:hAnsi="Candara" w:cs="Candara"/>
        <w:color w:val="000000"/>
      </w:rPr>
    </w:pPr>
    <w:hyperlink r:id="rId1">
      <w:r w:rsidR="00C53C68">
        <w:rPr>
          <w:rFonts w:ascii="Candara" w:eastAsia="Candara" w:hAnsi="Candara" w:cs="Candara"/>
          <w:color w:val="0000FF"/>
          <w:u w:val="single"/>
        </w:rPr>
        <w:t>www.chartersancaster.com</w:t>
      </w:r>
    </w:hyperlink>
  </w:p>
  <w:p w14:paraId="00000089" w14:textId="77777777" w:rsidR="00705D3F" w:rsidRDefault="00705D3F">
    <w:pPr>
      <w:pStyle w:val="Normal0"/>
      <w:rPr>
        <w:rFonts w:ascii="Times New Roman" w:eastAsia="Times New Roman" w:hAnsi="Times New Roman" w:cs="Times New Roman"/>
        <w:b/>
        <w:color w:val="C00000"/>
        <w:sz w:val="14"/>
        <w:szCs w:val="14"/>
      </w:rPr>
    </w:pPr>
  </w:p>
  <w:p w14:paraId="0000008A" w14:textId="77777777" w:rsidR="00705D3F" w:rsidRDefault="00705D3F">
    <w:pPr>
      <w:pStyle w:val="Normal0"/>
      <w:rPr>
        <w:rFonts w:ascii="Times New Roman" w:eastAsia="Times New Roman" w:hAnsi="Times New Roman" w:cs="Times New Roman"/>
        <w:b/>
        <w:color w:val="C00000"/>
        <w:sz w:val="14"/>
        <w:szCs w:val="14"/>
      </w:rPr>
    </w:pPr>
  </w:p>
  <w:p w14:paraId="0000008B" w14:textId="77777777" w:rsidR="00705D3F" w:rsidRDefault="00705D3F">
    <w:pPr>
      <w:pStyle w:val="Normal0"/>
      <w:rPr>
        <w:rFonts w:ascii="Times New Roman" w:eastAsia="Times New Roman" w:hAnsi="Times New Roman" w:cs="Times New Roman"/>
        <w:b/>
        <w:color w:val="C00000"/>
        <w:sz w:val="14"/>
        <w:szCs w:val="14"/>
      </w:rPr>
    </w:pPr>
  </w:p>
  <w:p w14:paraId="0000008C" w14:textId="77777777" w:rsidR="00705D3F" w:rsidRDefault="00705D3F">
    <w:pPr>
      <w:pStyle w:val="Normal0"/>
      <w:rPr>
        <w:rFonts w:ascii="Times New Roman" w:eastAsia="Times New Roman" w:hAnsi="Times New Roman" w:cs="Times New Roman"/>
        <w:b/>
        <w:color w:val="C00000"/>
        <w:sz w:val="14"/>
        <w:szCs w:val="14"/>
      </w:rPr>
    </w:pPr>
  </w:p>
  <w:p w14:paraId="0000008D" w14:textId="77777777" w:rsidR="00705D3F" w:rsidRDefault="00705D3F">
    <w:pPr>
      <w:pStyle w:val="Normal0"/>
      <w:pBdr>
        <w:top w:val="nil"/>
        <w:left w:val="nil"/>
        <w:bottom w:val="nil"/>
        <w:right w:val="nil"/>
        <w:between w:val="nil"/>
      </w:pBdr>
      <w:tabs>
        <w:tab w:val="center" w:pos="4513"/>
        <w:tab w:val="right" w:pos="9026"/>
      </w:tabs>
      <w:rPr>
        <w:color w:val="000000"/>
      </w:rPr>
    </w:pPr>
  </w:p>
  <w:p w14:paraId="0000008E" w14:textId="77777777" w:rsidR="00705D3F" w:rsidRDefault="00705D3F">
    <w:pPr>
      <w:pStyle w:val="Normal0"/>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F" w14:textId="77777777" w:rsidR="00705D3F" w:rsidRDefault="00C53C68">
    <w:pPr>
      <w:pStyle w:val="Normal0"/>
      <w:pBdr>
        <w:top w:val="nil"/>
        <w:left w:val="nil"/>
        <w:bottom w:val="nil"/>
        <w:right w:val="nil"/>
        <w:between w:val="nil"/>
      </w:pBdr>
      <w:tabs>
        <w:tab w:val="center" w:pos="4513"/>
        <w:tab w:val="right" w:pos="9026"/>
      </w:tabs>
      <w:rPr>
        <w:color w:val="000000"/>
      </w:rPr>
    </w:pPr>
    <w:r>
      <w:rPr>
        <w:color w:val="000000"/>
      </w:rPr>
      <w:fldChar w:fldCharType="begin"/>
    </w:r>
    <w:r>
      <w:rPr>
        <w:color w:val="000000"/>
      </w:rPr>
      <w:instrText>PAGE</w:instrText>
    </w:r>
    <w:r w:rsidR="00AB66A0">
      <w:rPr>
        <w:color w:val="000000"/>
      </w:rPr>
      <w:fldChar w:fldCharType="separate"/>
    </w:r>
    <w:r>
      <w:rPr>
        <w:color w:val="000000"/>
      </w:rPr>
      <w:fldChar w:fldCharType="end"/>
    </w:r>
    <w:r>
      <w:rPr>
        <w:color w:val="000000"/>
      </w:rPr>
      <w:t xml:space="preserve">         </w:t>
    </w:r>
  </w:p>
  <w:p w14:paraId="00000090" w14:textId="77777777" w:rsidR="00705D3F" w:rsidRDefault="00705D3F">
    <w:pPr>
      <w:pStyle w:val="Normal0"/>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25396" w14:textId="77777777" w:rsidR="003E744E" w:rsidRDefault="00C53C68">
      <w:r>
        <w:separator/>
      </w:r>
    </w:p>
  </w:footnote>
  <w:footnote w:type="continuationSeparator" w:id="0">
    <w:p w14:paraId="14F0DEC5" w14:textId="77777777" w:rsidR="003E744E" w:rsidRDefault="00C53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1" w14:textId="4A137D3D" w:rsidR="00705D3F" w:rsidRDefault="00C53C68">
    <w:pPr>
      <w:pStyle w:val="Normal0"/>
      <w:pBdr>
        <w:top w:val="nil"/>
        <w:left w:val="nil"/>
        <w:bottom w:val="nil"/>
        <w:right w:val="nil"/>
        <w:between w:val="nil"/>
      </w:pBdr>
      <w:tabs>
        <w:tab w:val="center" w:pos="4513"/>
        <w:tab w:val="right" w:pos="9026"/>
      </w:tabs>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35010E">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35010E">
      <w:rPr>
        <w:b/>
        <w:noProof/>
        <w:color w:val="000000"/>
        <w:sz w:val="24"/>
        <w:szCs w:val="24"/>
      </w:rPr>
      <w:t>2</w:t>
    </w:r>
    <w:r>
      <w:rPr>
        <w:b/>
        <w:color w:val="000000"/>
        <w:sz w:val="24"/>
        <w:szCs w:val="24"/>
      </w:rPr>
      <w:fldChar w:fldCharType="end"/>
    </w:r>
  </w:p>
  <w:p w14:paraId="00000082" w14:textId="77777777" w:rsidR="00705D3F" w:rsidRDefault="00705D3F">
    <w:pPr>
      <w:pStyle w:val="Normal0"/>
      <w:pBdr>
        <w:top w:val="nil"/>
        <w:left w:val="nil"/>
        <w:bottom w:val="nil"/>
        <w:right w:val="nil"/>
        <w:between w:val="nil"/>
      </w:pBdr>
      <w:tabs>
        <w:tab w:val="center" w:pos="4513"/>
        <w:tab w:val="right" w:pos="9026"/>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E0D87"/>
    <w:multiLevelType w:val="multilevel"/>
    <w:tmpl w:val="63D0B48E"/>
    <w:lvl w:ilvl="0">
      <w:start w:val="1"/>
      <w:numFmt w:val="decimal"/>
      <w:pStyle w:val="heading10"/>
      <w:lvlText w:val="%1."/>
      <w:lvlJc w:val="left"/>
      <w:pPr>
        <w:tabs>
          <w:tab w:val="num" w:pos="720"/>
        </w:tabs>
        <w:ind w:left="720" w:hanging="720"/>
      </w:pPr>
    </w:lvl>
    <w:lvl w:ilvl="1">
      <w:start w:val="1"/>
      <w:numFmt w:val="decimal"/>
      <w:pStyle w:val="heading20"/>
      <w:lvlText w:val="%2."/>
      <w:lvlJc w:val="left"/>
      <w:pPr>
        <w:tabs>
          <w:tab w:val="num" w:pos="1440"/>
        </w:tabs>
        <w:ind w:left="1440" w:hanging="720"/>
      </w:pPr>
    </w:lvl>
    <w:lvl w:ilvl="2">
      <w:start w:val="1"/>
      <w:numFmt w:val="decimal"/>
      <w:pStyle w:val="heading30"/>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0"/>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2CB00D"/>
    <w:rsid w:val="00161951"/>
    <w:rsid w:val="002D4471"/>
    <w:rsid w:val="0035010E"/>
    <w:rsid w:val="003E744E"/>
    <w:rsid w:val="00705D3F"/>
    <w:rsid w:val="00AB66A0"/>
    <w:rsid w:val="00C53C68"/>
    <w:rsid w:val="0F2CB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0038"/>
  <w15:docId w15:val="{7D8F0A43-086E-42EE-8EAB-4E422630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widowControl/>
      <w:spacing w:before="240" w:after="120"/>
      <w:ind w:left="578" w:hanging="578"/>
      <w:outlineLvl w:val="0"/>
    </w:pPr>
    <w:rPr>
      <w:rFonts w:ascii="Cambria" w:eastAsia="Cambria" w:hAnsi="Cambria" w:cs="Cambria"/>
      <w:b/>
      <w:sz w:val="28"/>
      <w:szCs w:val="28"/>
    </w:rPr>
  </w:style>
  <w:style w:type="paragraph" w:styleId="Heading2">
    <w:name w:val="heading 2"/>
    <w:basedOn w:val="Normal"/>
    <w:next w:val="Normal"/>
    <w:uiPriority w:val="9"/>
    <w:semiHidden/>
    <w:unhideWhenUsed/>
    <w:qFormat/>
    <w:pPr>
      <w:keepNext/>
      <w:widowControl/>
      <w:ind w:left="576" w:hanging="576"/>
      <w:jc w:val="both"/>
      <w:outlineLvl w:val="1"/>
    </w:pPr>
    <w:rPr>
      <w:rFonts w:ascii="Cambria" w:eastAsia="Cambria" w:hAnsi="Cambria" w:cs="Cambria"/>
      <w:sz w:val="24"/>
      <w:szCs w:val="24"/>
    </w:rPr>
  </w:style>
  <w:style w:type="paragraph" w:styleId="Heading3">
    <w:name w:val="heading 3"/>
    <w:basedOn w:val="Normal"/>
    <w:next w:val="Normal"/>
    <w:uiPriority w:val="9"/>
    <w:semiHidden/>
    <w:unhideWhenUsed/>
    <w:qFormat/>
    <w:pPr>
      <w:keepNext/>
      <w:widowControl/>
      <w:spacing w:before="240" w:after="120"/>
      <w:ind w:left="578" w:hanging="578"/>
      <w:jc w:val="both"/>
      <w:outlineLvl w:val="2"/>
    </w:pPr>
    <w:rPr>
      <w:rFonts w:ascii="Cambria" w:eastAsia="Cambria" w:hAnsi="Cambria" w:cs="Cambria"/>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widowControl/>
      <w:spacing w:before="240" w:after="120"/>
      <w:ind w:left="1008" w:hanging="1008"/>
      <w:jc w:val="both"/>
      <w:outlineLvl w:val="4"/>
    </w:pPr>
    <w:rPr>
      <w:rFonts w:ascii="Arial" w:eastAsia="Arial" w:hAnsi="Arial" w:cs="Arial"/>
      <w:b/>
      <w:sz w:val="24"/>
      <w:szCs w:val="2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widowControl/>
      <w:spacing w:before="240" w:after="120"/>
      <w:jc w:val="center"/>
    </w:pPr>
    <w:rPr>
      <w:rFonts w:ascii="Cambria" w:eastAsia="Cambria" w:hAnsi="Cambria" w:cs="Cambria"/>
      <w:b/>
      <w:sz w:val="28"/>
      <w:szCs w:val="28"/>
      <w:u w:val="single"/>
    </w:rPr>
  </w:style>
  <w:style w:type="paragraph" w:customStyle="1" w:styleId="Normal0">
    <w:name w:val="Normal0"/>
    <w:uiPriority w:val="1"/>
    <w:qFormat/>
    <w:rsid w:val="007739D1"/>
  </w:style>
  <w:style w:type="paragraph" w:customStyle="1" w:styleId="heading10">
    <w:name w:val="heading 10"/>
    <w:basedOn w:val="Normal0"/>
    <w:next w:val="BodyText"/>
    <w:link w:val="Heading1Char"/>
    <w:qFormat/>
    <w:rsid w:val="00EE4BF0"/>
    <w:pPr>
      <w:keepNext/>
      <w:widowControl/>
      <w:numPr>
        <w:numId w:val="1"/>
      </w:numPr>
      <w:suppressAutoHyphens/>
      <w:spacing w:before="240" w:after="120"/>
      <w:ind w:left="578" w:hanging="578"/>
      <w:outlineLvl w:val="0"/>
    </w:pPr>
    <w:rPr>
      <w:rFonts w:ascii="Cambria" w:eastAsia="Microsoft YaHei" w:hAnsi="Cambria" w:cs="Mangal"/>
      <w:b/>
      <w:bCs/>
      <w:sz w:val="28"/>
      <w:szCs w:val="32"/>
      <w:lang w:val="en-GB" w:eastAsia="ar-SA"/>
    </w:rPr>
  </w:style>
  <w:style w:type="paragraph" w:customStyle="1" w:styleId="heading20">
    <w:name w:val="heading 20"/>
    <w:basedOn w:val="Normal0"/>
    <w:next w:val="BodyText"/>
    <w:link w:val="Heading2Char"/>
    <w:qFormat/>
    <w:rsid w:val="00EE4BF0"/>
    <w:pPr>
      <w:keepNext/>
      <w:widowControl/>
      <w:numPr>
        <w:ilvl w:val="1"/>
        <w:numId w:val="1"/>
      </w:numPr>
      <w:suppressAutoHyphens/>
      <w:jc w:val="both"/>
      <w:outlineLvl w:val="1"/>
    </w:pPr>
    <w:rPr>
      <w:rFonts w:ascii="Cambria" w:eastAsia="Microsoft YaHei" w:hAnsi="Cambria" w:cs="Mangal"/>
      <w:bCs/>
      <w:iCs/>
      <w:sz w:val="24"/>
      <w:szCs w:val="28"/>
      <w:lang w:val="en-GB" w:eastAsia="ar-SA"/>
    </w:rPr>
  </w:style>
  <w:style w:type="paragraph" w:customStyle="1" w:styleId="heading30">
    <w:name w:val="heading 30"/>
    <w:basedOn w:val="Normal0"/>
    <w:next w:val="BodyText"/>
    <w:link w:val="Heading3Char"/>
    <w:qFormat/>
    <w:rsid w:val="00EE4BF0"/>
    <w:pPr>
      <w:keepNext/>
      <w:widowControl/>
      <w:numPr>
        <w:ilvl w:val="2"/>
        <w:numId w:val="1"/>
      </w:numPr>
      <w:suppressAutoHyphens/>
      <w:spacing w:before="240" w:after="120"/>
      <w:jc w:val="both"/>
      <w:outlineLvl w:val="2"/>
    </w:pPr>
    <w:rPr>
      <w:rFonts w:ascii="Cambria" w:eastAsia="Microsoft YaHei" w:hAnsi="Cambria" w:cs="Mangal"/>
      <w:bCs/>
      <w:sz w:val="24"/>
      <w:szCs w:val="28"/>
      <w:lang w:val="en-GB" w:eastAsia="ar-SA"/>
    </w:rPr>
  </w:style>
  <w:style w:type="paragraph" w:customStyle="1" w:styleId="heading50">
    <w:name w:val="heading 50"/>
    <w:basedOn w:val="Normal0"/>
    <w:next w:val="BodyText"/>
    <w:link w:val="Heading5Char"/>
    <w:qFormat/>
    <w:rsid w:val="00EE4BF0"/>
    <w:pPr>
      <w:keepNext/>
      <w:widowControl/>
      <w:numPr>
        <w:ilvl w:val="4"/>
        <w:numId w:val="1"/>
      </w:numPr>
      <w:suppressAutoHyphens/>
      <w:spacing w:before="240" w:after="120"/>
      <w:jc w:val="both"/>
      <w:outlineLvl w:val="4"/>
    </w:pPr>
    <w:rPr>
      <w:rFonts w:ascii="Arial" w:eastAsia="Microsoft YaHei" w:hAnsi="Arial" w:cs="Mangal"/>
      <w:b/>
      <w:bCs/>
      <w:sz w:val="24"/>
      <w:szCs w:val="24"/>
      <w:lang w:val="en-GB" w:eastAsia="ar-SA"/>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BodyText">
    <w:name w:val="Body Text"/>
    <w:basedOn w:val="Normal0"/>
    <w:link w:val="BodyTextChar"/>
    <w:uiPriority w:val="1"/>
    <w:qFormat/>
    <w:rsid w:val="007739D1"/>
    <w:pPr>
      <w:ind w:left="109"/>
    </w:pPr>
    <w:rPr>
      <w:rFonts w:ascii="Times New Roman" w:eastAsia="Times New Roman" w:hAnsi="Times New Roman"/>
      <w:sz w:val="19"/>
      <w:szCs w:val="19"/>
    </w:rPr>
  </w:style>
  <w:style w:type="paragraph" w:styleId="ListParagraph">
    <w:name w:val="List Paragraph"/>
    <w:basedOn w:val="Normal0"/>
    <w:uiPriority w:val="34"/>
    <w:qFormat/>
    <w:rsid w:val="007739D1"/>
  </w:style>
  <w:style w:type="paragraph" w:customStyle="1" w:styleId="TableParagraph">
    <w:name w:val="Table Paragraph"/>
    <w:basedOn w:val="Normal0"/>
    <w:uiPriority w:val="1"/>
    <w:qFormat/>
    <w:rsid w:val="007739D1"/>
  </w:style>
  <w:style w:type="paragraph" w:styleId="BalloonText">
    <w:name w:val="Balloon Text"/>
    <w:basedOn w:val="Normal0"/>
    <w:link w:val="BalloonTextChar"/>
    <w:uiPriority w:val="99"/>
    <w:semiHidden/>
    <w:unhideWhenUsed/>
    <w:rsid w:val="001C08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81A"/>
    <w:rPr>
      <w:rFonts w:ascii="Segoe UI" w:hAnsi="Segoe UI" w:cs="Segoe UI"/>
      <w:sz w:val="18"/>
      <w:szCs w:val="18"/>
    </w:rPr>
  </w:style>
  <w:style w:type="paragraph" w:styleId="Header">
    <w:name w:val="header"/>
    <w:basedOn w:val="Normal0"/>
    <w:link w:val="HeaderChar"/>
    <w:uiPriority w:val="99"/>
    <w:unhideWhenUsed/>
    <w:rsid w:val="003914B6"/>
    <w:pPr>
      <w:tabs>
        <w:tab w:val="center" w:pos="4513"/>
        <w:tab w:val="right" w:pos="9026"/>
      </w:tabs>
    </w:pPr>
  </w:style>
  <w:style w:type="character" w:customStyle="1" w:styleId="HeaderChar">
    <w:name w:val="Header Char"/>
    <w:basedOn w:val="DefaultParagraphFont"/>
    <w:link w:val="Header"/>
    <w:uiPriority w:val="99"/>
    <w:rsid w:val="003914B6"/>
  </w:style>
  <w:style w:type="paragraph" w:styleId="Footer">
    <w:name w:val="footer"/>
    <w:basedOn w:val="Normal0"/>
    <w:link w:val="FooterChar"/>
    <w:uiPriority w:val="99"/>
    <w:unhideWhenUsed/>
    <w:rsid w:val="003914B6"/>
    <w:pPr>
      <w:tabs>
        <w:tab w:val="center" w:pos="4513"/>
        <w:tab w:val="right" w:pos="9026"/>
      </w:tabs>
    </w:pPr>
  </w:style>
  <w:style w:type="character" w:customStyle="1" w:styleId="FooterChar">
    <w:name w:val="Footer Char"/>
    <w:basedOn w:val="DefaultParagraphFont"/>
    <w:link w:val="Footer"/>
    <w:uiPriority w:val="99"/>
    <w:rsid w:val="003914B6"/>
  </w:style>
  <w:style w:type="character" w:styleId="Hyperlink">
    <w:name w:val="Hyperlink"/>
    <w:basedOn w:val="DefaultParagraphFont"/>
    <w:uiPriority w:val="99"/>
    <w:unhideWhenUsed/>
    <w:rsid w:val="006537D7"/>
    <w:rPr>
      <w:color w:val="0000FF" w:themeColor="hyperlink"/>
      <w:u w:val="single"/>
    </w:rPr>
  </w:style>
  <w:style w:type="character" w:customStyle="1" w:styleId="BodyTextChar">
    <w:name w:val="Body Text Char"/>
    <w:basedOn w:val="DefaultParagraphFont"/>
    <w:link w:val="BodyText"/>
    <w:uiPriority w:val="1"/>
    <w:rsid w:val="002A7965"/>
    <w:rPr>
      <w:rFonts w:ascii="Times New Roman" w:eastAsia="Times New Roman" w:hAnsi="Times New Roman"/>
      <w:sz w:val="19"/>
      <w:szCs w:val="19"/>
    </w:rPr>
  </w:style>
  <w:style w:type="character" w:customStyle="1" w:styleId="Heading1Char">
    <w:name w:val="Heading 1 Char"/>
    <w:basedOn w:val="DefaultParagraphFont"/>
    <w:link w:val="heading10"/>
    <w:rsid w:val="00EE4BF0"/>
    <w:rPr>
      <w:rFonts w:ascii="Cambria" w:eastAsia="Microsoft YaHei" w:hAnsi="Cambria" w:cs="Mangal"/>
      <w:b/>
      <w:bCs/>
      <w:sz w:val="28"/>
      <w:szCs w:val="32"/>
      <w:lang w:val="en-GB" w:eastAsia="ar-SA"/>
    </w:rPr>
  </w:style>
  <w:style w:type="character" w:customStyle="1" w:styleId="Heading2Char">
    <w:name w:val="Heading 2 Char"/>
    <w:basedOn w:val="DefaultParagraphFont"/>
    <w:link w:val="heading20"/>
    <w:rsid w:val="00EE4BF0"/>
    <w:rPr>
      <w:rFonts w:ascii="Cambria" w:eastAsia="Microsoft YaHei" w:hAnsi="Cambria" w:cs="Mangal"/>
      <w:bCs/>
      <w:iCs/>
      <w:sz w:val="24"/>
      <w:szCs w:val="28"/>
      <w:lang w:val="en-GB" w:eastAsia="ar-SA"/>
    </w:rPr>
  </w:style>
  <w:style w:type="character" w:customStyle="1" w:styleId="Heading3Char">
    <w:name w:val="Heading 3 Char"/>
    <w:basedOn w:val="DefaultParagraphFont"/>
    <w:link w:val="heading30"/>
    <w:rsid w:val="00EE4BF0"/>
    <w:rPr>
      <w:rFonts w:ascii="Cambria" w:eastAsia="Microsoft YaHei" w:hAnsi="Cambria" w:cs="Mangal"/>
      <w:bCs/>
      <w:sz w:val="24"/>
      <w:szCs w:val="28"/>
      <w:lang w:val="en-GB" w:eastAsia="ar-SA"/>
    </w:rPr>
  </w:style>
  <w:style w:type="character" w:customStyle="1" w:styleId="Heading5Char">
    <w:name w:val="Heading 5 Char"/>
    <w:basedOn w:val="DefaultParagraphFont"/>
    <w:link w:val="heading50"/>
    <w:rsid w:val="00EE4BF0"/>
    <w:rPr>
      <w:rFonts w:ascii="Arial" w:eastAsia="Microsoft YaHei" w:hAnsi="Arial" w:cs="Mangal"/>
      <w:b/>
      <w:bCs/>
      <w:sz w:val="24"/>
      <w:szCs w:val="24"/>
      <w:lang w:val="en-GB" w:eastAsia="ar-SA"/>
    </w:rPr>
  </w:style>
  <w:style w:type="paragraph" w:customStyle="1" w:styleId="Title0">
    <w:name w:val="Title0"/>
    <w:basedOn w:val="Normal0"/>
    <w:next w:val="Subtitle0"/>
    <w:link w:val="TitleChar"/>
    <w:qFormat/>
    <w:rsid w:val="00EE4BF0"/>
    <w:pPr>
      <w:keepNext/>
      <w:widowControl/>
      <w:suppressAutoHyphens/>
      <w:spacing w:before="240" w:after="120"/>
      <w:jc w:val="center"/>
    </w:pPr>
    <w:rPr>
      <w:rFonts w:ascii="Cambria" w:eastAsia="Microsoft YaHei" w:hAnsi="Cambria" w:cs="Mangal"/>
      <w:b/>
      <w:bCs/>
      <w:sz w:val="28"/>
      <w:szCs w:val="36"/>
      <w:u w:val="single"/>
      <w:lang w:val="en-GB" w:eastAsia="ar-SA"/>
    </w:rPr>
  </w:style>
  <w:style w:type="character" w:customStyle="1" w:styleId="TitleChar">
    <w:name w:val="Title Char"/>
    <w:basedOn w:val="DefaultParagraphFont"/>
    <w:link w:val="Title0"/>
    <w:rsid w:val="00EE4BF0"/>
    <w:rPr>
      <w:rFonts w:ascii="Cambria" w:eastAsia="Microsoft YaHei" w:hAnsi="Cambria" w:cs="Mangal"/>
      <w:b/>
      <w:bCs/>
      <w:sz w:val="28"/>
      <w:szCs w:val="36"/>
      <w:u w:val="single"/>
      <w:lang w:val="en-GB" w:eastAsia="ar-SA"/>
    </w:rPr>
  </w:style>
  <w:style w:type="paragraph" w:styleId="Subtitle">
    <w:name w:val="Subtitle"/>
    <w:basedOn w:val="Normal0"/>
    <w:next w:val="Normal0"/>
    <w:link w:val="SubtitleChar"/>
    <w:uiPriority w:val="11"/>
    <w:qFormat/>
    <w:rsid w:val="00EE4BF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E4BF0"/>
    <w:rPr>
      <w:rFonts w:eastAsiaTheme="minorEastAsia"/>
      <w:color w:val="5A5A5A" w:themeColor="text1" w:themeTint="A5"/>
      <w:spacing w:val="15"/>
    </w:rPr>
  </w:style>
  <w:style w:type="paragraph" w:styleId="NoSpacing">
    <w:name w:val="No Spacing"/>
    <w:uiPriority w:val="1"/>
    <w:qFormat/>
    <w:rsid w:val="00564189"/>
    <w:pPr>
      <w:widowControl/>
    </w:pPr>
    <w:rPr>
      <w:lang w:val="en-GB"/>
    </w:rPr>
  </w:style>
  <w:style w:type="paragraph" w:customStyle="1" w:styleId="Subtitle0">
    <w:name w:val="Subtitle0"/>
    <w:basedOn w:val="Normal0"/>
    <w:next w:val="Normal0"/>
    <w:pPr>
      <w:spacing w:after="160"/>
    </w:pPr>
    <w:rPr>
      <w:color w:val="5A5A5A"/>
    </w:rPr>
  </w:style>
  <w:style w:type="table" w:styleId="TableGrid">
    <w:name w:val="Table Grid"/>
    <w:basedOn w:val="TableNormal"/>
    <w:uiPriority w:val="39"/>
    <w:rsid w:val="0035010E"/>
    <w:pPr>
      <w:widowControl/>
    </w:pPr>
    <w:rPr>
      <w:rFonts w:ascii="Times New Roman" w:eastAsia="Times New Roman" w:hAnsi="Times New Roman" w:cs="Times New Roman"/>
      <w:sz w:val="24"/>
      <w:szCs w:val="24"/>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hartersanca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GOLTTHbrsWNZOS6GpkFsfzI2HA==">AMUW2mUGpLAn+YpKz/BAOGKnHyeJ+b+akgsMUorsMr8yarN5jcw1yv2faJw+E+6QL0M8QDdFXioaiGQziAFNaN/tPkyRNAAlTwabFoxe+NCppAfj8MLA104=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dc:creator>
  <cp:lastModifiedBy>Nicola Crump</cp:lastModifiedBy>
  <cp:revision>3</cp:revision>
  <dcterms:created xsi:type="dcterms:W3CDTF">2021-05-07T14:20:00Z</dcterms:created>
  <dcterms:modified xsi:type="dcterms:W3CDTF">2021-05-07T18:34:00Z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2014-07-17T00:00:00Z</vt:filetime>
  </property>
  <property fmtid="{D5CDD505-2E9C-101B-9397-08002B2CF9AE}" pid="3" name="LastSaved">
    <vt:filetime>2014-07-17T00:00:00Z</vt:filetime>
  </property>
</Properties>
</file>