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09A" w:rsidP="022CD7E9" w:rsidRDefault="007302F2" w14:paraId="022CD7E9" w14:textId="7905FC82">
      <w:pPr>
        <w:rPr>
          <w:rFonts w:ascii="Times New Roman" w:hAnsi="Times New Roman" w:eastAsia="Times New Roman" w:cs="Times New Roman"/>
          <w:sz w:val="20"/>
          <w:szCs w:val="20"/>
        </w:rPr>
      </w:pPr>
      <w:r>
        <w:rPr>
          <w:noProof/>
          <w:lang w:eastAsia="en-GB"/>
        </w:rPr>
        <w:drawing>
          <wp:anchor distT="0" distB="0" distL="114300" distR="114300" simplePos="0" relativeHeight="251658240" behindDoc="0" locked="0" layoutInCell="1" allowOverlap="1" wp14:anchorId="5BEB078C" wp14:editId="1C37EE06">
            <wp:simplePos x="0" y="0"/>
            <wp:positionH relativeFrom="margin">
              <wp:posOffset>547098</wp:posOffset>
            </wp:positionH>
            <wp:positionV relativeFrom="paragraph">
              <wp:posOffset>379</wp:posOffset>
            </wp:positionV>
            <wp:extent cx="1362075" cy="1308100"/>
            <wp:effectExtent l="0" t="0" r="9525" b="6350"/>
            <wp:wrapSquare wrapText="bothSides"/>
            <wp:docPr id="1" name="Picture 1" descr="C:\Users\Tina\AppData\Local\Microsoft\Windows\INetCache\Content.Outlook\J1C0ZFGD\Charters Ancaster Nursery logo 2018.jpg"/>
            <wp:cNvGraphicFramePr/>
            <a:graphic xmlns:a="http://schemas.openxmlformats.org/drawingml/2006/main">
              <a:graphicData uri="http://schemas.openxmlformats.org/drawingml/2006/picture">
                <pic:pic xmlns:pic="http://schemas.openxmlformats.org/drawingml/2006/picture">
                  <pic:nvPicPr>
                    <pic:cNvPr id="2" name="Picture 1" descr="C:\Users\Tina\AppData\Local\Microsoft\Windows\INetCache\Content.Outlook\J1C0ZFGD\Charters Ancaster Nursery logo 2018.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0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1D4AA4B3">
        <w:rPr/>
        <w:t/>
      </w:r>
      <w:r w:rsidR="1CE98569">
        <w:rPr/>
        <w:t/>
      </w:r>
      <w:r w:rsidRPr="022CD7E9" w:rsidR="022CD7E9">
        <w:rPr>
          <w:rFonts w:ascii="Times New Roman" w:hAnsi="Times New Roman" w:eastAsia="Times New Roman" w:cs="Times New Roman"/>
          <w:sz w:val="20"/>
          <w:szCs w:val="20"/>
        </w:rPr>
        <w:t/>
      </w:r>
    </w:p>
    <w:p w:rsidR="00AF009A" w:rsidP="022CD7E9" w:rsidRDefault="007302F2" w14:paraId="3785FA7A" w14:textId="3377B0F6">
      <w:pPr>
        <w:pStyle w:val="Normal"/>
        <w:rPr>
          <w:rFonts w:ascii="Times New Roman" w:hAnsi="Times New Roman" w:eastAsia="Times New Roman" w:cs="Times New Roman"/>
          <w:sz w:val="20"/>
          <w:szCs w:val="20"/>
        </w:rPr>
      </w:pPr>
    </w:p>
    <w:p w:rsidR="00AF009A" w:rsidP="022CD7E9" w:rsidRDefault="007302F2" w14:paraId="712F46EB" w14:textId="49D7BA49">
      <w:pPr>
        <w:pStyle w:val="Normal"/>
        <w:rPr>
          <w:rFonts w:ascii="Times New Roman" w:hAnsi="Times New Roman" w:eastAsia="Times New Roman" w:cs="Times New Roman"/>
          <w:sz w:val="20"/>
          <w:szCs w:val="20"/>
        </w:rPr>
      </w:pPr>
    </w:p>
    <w:p w:rsidR="022CD7E9" w:rsidP="022CD7E9" w:rsidRDefault="022CD7E9" w14:paraId="6D62548C">
      <w:pPr>
        <w:pStyle w:val="Normal"/>
        <w:rPr>
          <w:rFonts w:ascii="Times New Roman" w:hAnsi="Times New Roman" w:eastAsia="Times New Roman" w:cs="Times New Roman"/>
          <w:sz w:val="20"/>
          <w:szCs w:val="20"/>
        </w:rPr>
      </w:pPr>
    </w:p>
    <w:p w:rsidR="007302F2" w:rsidP="022CD7E9" w:rsidRDefault="007302F2" w14:paraId="0E607B32" w14:textId="3ABCD968">
      <w:pPr>
        <w:pStyle w:val="Normal"/>
        <w:jc w:val="center"/>
      </w:pPr>
      <w:r w:rsidRPr="1D4AA4B3" w:rsidR="00376C1B">
        <w:rPr>
          <w:rFonts w:eastAsia="Times New Roman" w:cs="Calibri" w:cstheme="minorAscii"/>
          <w:sz w:val="28"/>
          <w:szCs w:val="28"/>
        </w:rPr>
        <w:t xml:space="preserve">    </w:t>
      </w:r>
      <w:r w:rsidR="022CD7E9">
        <w:drawing>
          <wp:anchor distT="0" distB="0" distL="114300" distR="114300" simplePos="0" relativeHeight="251658240" behindDoc="0" locked="0" layoutInCell="1" allowOverlap="1" wp14:editId="13A223F3" wp14:anchorId="32A5F7AE">
            <wp:simplePos x="0" y="0"/>
            <wp:positionH relativeFrom="column">
              <wp:align>center</wp:align>
            </wp:positionH>
            <wp:positionV relativeFrom="paragraph">
              <wp:posOffset>0</wp:posOffset>
            </wp:positionV>
            <wp:extent cx="2503170" cy="2286000"/>
            <wp:wrapNone/>
            <wp:effectExtent l="0" t="0" r="0" b="0"/>
            <wp:docPr id="2033753823" name="Picture 2" descr="Image result for fire prevention logos" title="">
              <a:hlinkClick r:id="R501a01afa84f44cb"/>
            </wp:docPr>
            <wp:cNvGraphicFramePr>
              <a:graphicFrameLocks noChangeAspect="1"/>
            </wp:cNvGraphicFramePr>
            <a:graphic>
              <a:graphicData uri="http://schemas.openxmlformats.org/drawingml/2006/picture">
                <pic:pic>
                  <pic:nvPicPr>
                    <pic:cNvPr id="0" name="Picture 2"/>
                    <pic:cNvPicPr/>
                  </pic:nvPicPr>
                  <pic:blipFill>
                    <a:blip r:embed="Rb0747c7f849e436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503170" cy="2286000"/>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p>
    <w:p w:rsidR="007302F2" w:rsidP="022CD7E9" w:rsidRDefault="007302F2" w14:paraId="651014B0" w14:textId="3B45FCE3">
      <w:pPr>
        <w:pStyle w:val="Normal"/>
        <w:jc w:val="center"/>
        <w:rPr>
          <w:rFonts w:eastAsia="Times New Roman" w:cs="Calibri" w:cstheme="minorAscii"/>
          <w:sz w:val="28"/>
          <w:szCs w:val="28"/>
        </w:rPr>
      </w:pPr>
    </w:p>
    <w:p w:rsidR="007302F2" w:rsidP="022CD7E9" w:rsidRDefault="007302F2" w14:paraId="05C019E1" w14:textId="55778CB1">
      <w:pPr>
        <w:pStyle w:val="Normal"/>
        <w:jc w:val="center"/>
        <w:rPr>
          <w:rFonts w:eastAsia="Times New Roman" w:cs="Calibri" w:cstheme="minorAscii"/>
          <w:sz w:val="28"/>
          <w:szCs w:val="28"/>
        </w:rPr>
      </w:pPr>
    </w:p>
    <w:p w:rsidR="007302F2" w:rsidP="022CD7E9" w:rsidRDefault="007302F2" w14:paraId="5BF9855D" w14:textId="669E6F01">
      <w:pPr>
        <w:jc w:val="left"/>
        <w:rPr>
          <w:rFonts w:eastAsia="Times New Roman" w:cs="Calibri" w:cstheme="minorAscii"/>
          <w:sz w:val="28"/>
          <w:szCs w:val="28"/>
        </w:rPr>
      </w:pPr>
      <w:r w:rsidRPr="1D4AA4B3" w:rsidR="00376C1B">
        <w:rPr>
          <w:rFonts w:eastAsia="Times New Roman" w:cs="Calibri" w:cstheme="minorAscii"/>
          <w:sz w:val="28"/>
          <w:szCs w:val="28"/>
        </w:rPr>
        <w:t xml:space="preserve"> </w:t>
      </w:r>
      <w:r>
        <w:tab/>
      </w:r>
      <w:r>
        <w:tab/>
      </w:r>
      <w:r>
        <w:tab/>
      </w:r>
    </w:p>
    <w:p w:rsidR="007302F2" w:rsidP="022CD7E9" w:rsidRDefault="007302F2" w14:paraId="21B2013A" w14:textId="656DA2DC">
      <w:pPr>
        <w:jc w:val="left"/>
        <w:rPr>
          <w:rFonts w:eastAsia="Calibri"/>
          <w:b w:val="1"/>
          <w:bCs w:val="1"/>
          <w:color w:val="FF0000"/>
          <w:sz w:val="72"/>
          <w:szCs w:val="72"/>
        </w:rPr>
      </w:pPr>
      <w:r w:rsidRPr="1D4AA4B3" w:rsidR="022CD7E9">
        <w:rPr>
          <w:rFonts w:eastAsia="Calibri"/>
          <w:b w:val="1"/>
          <w:bCs w:val="1"/>
          <w:color w:val="FF0000"/>
          <w:sz w:val="72"/>
          <w:szCs w:val="72"/>
        </w:rPr>
        <w:t/>
      </w:r>
    </w:p>
    <w:p w:rsidR="2B835E40" w:rsidP="2B835E40" w:rsidRDefault="2B835E40" w14:paraId="55485659" w14:textId="32684BB6">
      <w:pPr>
        <w:ind w:left="1440" w:firstLine="720"/>
        <w:jc w:val="left"/>
        <w:rPr>
          <w:rFonts w:eastAsia="Calibri"/>
          <w:b w:val="1"/>
          <w:bCs w:val="1"/>
          <w:color w:val="FF0000"/>
          <w:sz w:val="72"/>
          <w:szCs w:val="72"/>
        </w:rPr>
      </w:pPr>
    </w:p>
    <w:p w:rsidR="2B835E40" w:rsidP="2B835E40" w:rsidRDefault="2B835E40" w14:paraId="7197D5A8" w14:textId="59A1A25A">
      <w:pPr>
        <w:ind w:left="1440" w:firstLine="720"/>
        <w:jc w:val="left"/>
        <w:rPr>
          <w:rFonts w:eastAsia="Calibri"/>
          <w:b w:val="1"/>
          <w:bCs w:val="1"/>
          <w:color w:val="FF0000"/>
          <w:sz w:val="72"/>
          <w:szCs w:val="72"/>
        </w:rPr>
      </w:pPr>
    </w:p>
    <w:p w:rsidR="007302F2" w:rsidP="022CD7E9" w:rsidRDefault="007302F2" w14:paraId="0FEE4A8A" w14:textId="55CE7E07">
      <w:pPr>
        <w:ind w:left="1440" w:firstLine="720"/>
        <w:jc w:val="left"/>
        <w:rPr>
          <w:rFonts w:eastAsia="Calibri"/>
          <w:b w:val="1"/>
          <w:bCs w:val="1"/>
          <w:color w:val="FF0000"/>
          <w:sz w:val="72"/>
          <w:szCs w:val="72"/>
        </w:rPr>
      </w:pPr>
      <w:r w:rsidRPr="1D4AA4B3" w:rsidR="00376C1B">
        <w:rPr>
          <w:rFonts w:eastAsia="Calibri"/>
          <w:b w:val="1"/>
          <w:bCs w:val="1"/>
          <w:color w:val="FF0000"/>
          <w:sz w:val="72"/>
          <w:szCs w:val="72"/>
        </w:rPr>
        <w:t>FIRE SAFETY POLICY</w:t>
      </w:r>
    </w:p>
    <w:p w:rsidR="00376C1B" w:rsidP="1D4AA4B3" w:rsidRDefault="00376C1B" w14:paraId="2332F530" w14:noSpellErr="1" w14:textId="0ECD0AA4">
      <w:pPr>
        <w:pStyle w:val="Normal"/>
        <w:spacing w:line="254" w:lineRule="auto"/>
        <w:rPr>
          <w:rFonts w:eastAsia="Calibri"/>
          <w:b w:val="1"/>
          <w:bCs w:val="1"/>
          <w:color w:val="FF0000"/>
          <w:sz w:val="72"/>
          <w:szCs w:val="72"/>
        </w:rPr>
      </w:pPr>
    </w:p>
    <w:tbl>
      <w:tblPr>
        <w:tblStyle w:val="TableGrid"/>
        <w:tblW w:w="0" w:type="auto"/>
        <w:tblInd w:w="2122" w:type="dxa"/>
        <w:tblLook w:val="04A0" w:firstRow="1" w:lastRow="0" w:firstColumn="1" w:lastColumn="0" w:noHBand="0" w:noVBand="1"/>
      </w:tblPr>
      <w:tblGrid>
        <w:gridCol w:w="3118"/>
        <w:gridCol w:w="3026"/>
      </w:tblGrid>
      <w:tr w:rsidR="00376C1B" w:rsidTr="00376C1B" w14:paraId="5DA87FE3" w14:textId="77777777">
        <w:trPr>
          <w:trHeight w:val="468"/>
        </w:trPr>
        <w:tc>
          <w:tcPr>
            <w:tcW w:w="3118" w:type="dxa"/>
            <w:tcBorders>
              <w:top w:val="single" w:color="auto" w:sz="4" w:space="0"/>
              <w:left w:val="single" w:color="auto" w:sz="4" w:space="0"/>
              <w:bottom w:val="single" w:color="auto" w:sz="4" w:space="0"/>
              <w:right w:val="single" w:color="auto" w:sz="4" w:space="0"/>
            </w:tcBorders>
            <w:hideMark/>
          </w:tcPr>
          <w:p w:rsidR="00376C1B" w:rsidRDefault="00376C1B" w14:paraId="74F4FE7D" w14:textId="77777777">
            <w:pPr>
              <w:spacing w:line="254" w:lineRule="auto"/>
              <w:jc w:val="center"/>
              <w:rPr>
                <w:b/>
                <w:bCs/>
              </w:rPr>
            </w:pPr>
            <w:r>
              <w:rPr>
                <w:b/>
                <w:bCs/>
              </w:rPr>
              <w:t>Reviewed on</w:t>
            </w:r>
          </w:p>
        </w:tc>
        <w:tc>
          <w:tcPr>
            <w:tcW w:w="3026" w:type="dxa"/>
            <w:tcBorders>
              <w:top w:val="single" w:color="auto" w:sz="4" w:space="0"/>
              <w:left w:val="single" w:color="auto" w:sz="4" w:space="0"/>
              <w:bottom w:val="single" w:color="auto" w:sz="4" w:space="0"/>
              <w:right w:val="single" w:color="auto" w:sz="4" w:space="0"/>
            </w:tcBorders>
            <w:hideMark/>
          </w:tcPr>
          <w:p w:rsidR="00376C1B" w:rsidRDefault="00376C1B" w14:paraId="75D3E942" w14:textId="77777777">
            <w:pPr>
              <w:spacing w:line="254" w:lineRule="auto"/>
              <w:jc w:val="center"/>
              <w:rPr>
                <w:b/>
                <w:bCs/>
              </w:rPr>
            </w:pPr>
            <w:r>
              <w:rPr>
                <w:b/>
                <w:bCs/>
              </w:rPr>
              <w:t>Approved by</w:t>
            </w:r>
          </w:p>
        </w:tc>
      </w:tr>
      <w:tr w:rsidR="00376C1B" w:rsidTr="00376C1B" w14:paraId="63DD6A3F" w14:textId="77777777">
        <w:trPr>
          <w:trHeight w:val="468"/>
        </w:trPr>
        <w:tc>
          <w:tcPr>
            <w:tcW w:w="3118" w:type="dxa"/>
            <w:tcBorders>
              <w:top w:val="single" w:color="auto" w:sz="4" w:space="0"/>
              <w:left w:val="single" w:color="auto" w:sz="4" w:space="0"/>
              <w:bottom w:val="single" w:color="auto" w:sz="4" w:space="0"/>
              <w:right w:val="single" w:color="auto" w:sz="4" w:space="0"/>
            </w:tcBorders>
            <w:hideMark/>
          </w:tcPr>
          <w:p w:rsidR="00376C1B" w:rsidRDefault="00376C1B" w14:paraId="243F0B7F" w14:textId="77777777">
            <w:pPr>
              <w:spacing w:line="254" w:lineRule="auto"/>
              <w:jc w:val="center"/>
            </w:pPr>
            <w:r>
              <w:t>06.05.2021</w:t>
            </w:r>
          </w:p>
        </w:tc>
        <w:tc>
          <w:tcPr>
            <w:tcW w:w="3026" w:type="dxa"/>
            <w:tcBorders>
              <w:top w:val="single" w:color="auto" w:sz="4" w:space="0"/>
              <w:left w:val="single" w:color="auto" w:sz="4" w:space="0"/>
              <w:bottom w:val="single" w:color="auto" w:sz="4" w:space="0"/>
              <w:right w:val="single" w:color="auto" w:sz="4" w:space="0"/>
            </w:tcBorders>
            <w:hideMark/>
          </w:tcPr>
          <w:p w:rsidR="00376C1B" w:rsidRDefault="00376C1B" w14:paraId="21A8CD6C" w14:textId="77777777">
            <w:pPr>
              <w:spacing w:line="254" w:lineRule="auto"/>
              <w:jc w:val="center"/>
            </w:pPr>
            <w:r>
              <w:t>N. Crump</w:t>
            </w:r>
          </w:p>
        </w:tc>
      </w:tr>
      <w:tr w:rsidR="00376C1B" w:rsidTr="00376C1B" w14:paraId="57FCFD7E" w14:textId="77777777">
        <w:trPr>
          <w:trHeight w:val="468"/>
        </w:trPr>
        <w:tc>
          <w:tcPr>
            <w:tcW w:w="3118" w:type="dxa"/>
            <w:tcBorders>
              <w:top w:val="single" w:color="auto" w:sz="4" w:space="0"/>
              <w:left w:val="single" w:color="auto" w:sz="4" w:space="0"/>
              <w:bottom w:val="single" w:color="auto" w:sz="4" w:space="0"/>
              <w:right w:val="single" w:color="auto" w:sz="4" w:space="0"/>
            </w:tcBorders>
          </w:tcPr>
          <w:p w:rsidR="00376C1B" w:rsidRDefault="00376C1B" w14:paraId="4041CDB3" w14:textId="77777777">
            <w:pPr>
              <w:spacing w:line="254" w:lineRule="auto"/>
              <w:jc w:val="center"/>
              <w:rPr>
                <w:sz w:val="16"/>
                <w:szCs w:val="16"/>
              </w:rPr>
            </w:pPr>
          </w:p>
        </w:tc>
        <w:tc>
          <w:tcPr>
            <w:tcW w:w="3026" w:type="dxa"/>
            <w:tcBorders>
              <w:top w:val="single" w:color="auto" w:sz="4" w:space="0"/>
              <w:left w:val="single" w:color="auto" w:sz="4" w:space="0"/>
              <w:bottom w:val="single" w:color="auto" w:sz="4" w:space="0"/>
              <w:right w:val="single" w:color="auto" w:sz="4" w:space="0"/>
            </w:tcBorders>
          </w:tcPr>
          <w:p w:rsidR="00376C1B" w:rsidRDefault="00376C1B" w14:paraId="377D2B90" w14:textId="77777777">
            <w:pPr>
              <w:spacing w:line="254" w:lineRule="auto"/>
              <w:jc w:val="center"/>
              <w:rPr>
                <w:sz w:val="16"/>
                <w:szCs w:val="16"/>
              </w:rPr>
            </w:pPr>
          </w:p>
        </w:tc>
      </w:tr>
      <w:tr w:rsidR="00376C1B" w:rsidTr="00376C1B" w14:paraId="3A3C7AFC" w14:textId="77777777">
        <w:trPr>
          <w:trHeight w:val="468"/>
        </w:trPr>
        <w:tc>
          <w:tcPr>
            <w:tcW w:w="3118" w:type="dxa"/>
            <w:tcBorders>
              <w:top w:val="single" w:color="auto" w:sz="4" w:space="0"/>
              <w:left w:val="single" w:color="auto" w:sz="4" w:space="0"/>
              <w:bottom w:val="single" w:color="auto" w:sz="4" w:space="0"/>
              <w:right w:val="single" w:color="auto" w:sz="4" w:space="0"/>
            </w:tcBorders>
          </w:tcPr>
          <w:p w:rsidR="00376C1B" w:rsidRDefault="00376C1B" w14:paraId="1F959DDF" w14:textId="77777777">
            <w:pPr>
              <w:spacing w:line="254" w:lineRule="auto"/>
              <w:jc w:val="center"/>
              <w:rPr>
                <w:sz w:val="16"/>
                <w:szCs w:val="16"/>
              </w:rPr>
            </w:pPr>
          </w:p>
        </w:tc>
        <w:tc>
          <w:tcPr>
            <w:tcW w:w="3026" w:type="dxa"/>
            <w:tcBorders>
              <w:top w:val="single" w:color="auto" w:sz="4" w:space="0"/>
              <w:left w:val="single" w:color="auto" w:sz="4" w:space="0"/>
              <w:bottom w:val="single" w:color="auto" w:sz="4" w:space="0"/>
              <w:right w:val="single" w:color="auto" w:sz="4" w:space="0"/>
            </w:tcBorders>
          </w:tcPr>
          <w:p w:rsidR="00376C1B" w:rsidRDefault="00376C1B" w14:paraId="49D63859" w14:textId="77777777">
            <w:pPr>
              <w:spacing w:line="254" w:lineRule="auto"/>
              <w:jc w:val="center"/>
              <w:rPr>
                <w:sz w:val="16"/>
                <w:szCs w:val="16"/>
              </w:rPr>
            </w:pPr>
          </w:p>
        </w:tc>
      </w:tr>
      <w:tr w:rsidR="00376C1B" w:rsidTr="00376C1B" w14:paraId="4B8B20C6" w14:textId="77777777">
        <w:trPr>
          <w:trHeight w:val="468"/>
        </w:trPr>
        <w:tc>
          <w:tcPr>
            <w:tcW w:w="3118" w:type="dxa"/>
            <w:tcBorders>
              <w:top w:val="single" w:color="auto" w:sz="4" w:space="0"/>
              <w:left w:val="single" w:color="auto" w:sz="4" w:space="0"/>
              <w:bottom w:val="single" w:color="auto" w:sz="4" w:space="0"/>
              <w:right w:val="single" w:color="auto" w:sz="4" w:space="0"/>
            </w:tcBorders>
          </w:tcPr>
          <w:p w:rsidR="00376C1B" w:rsidRDefault="00376C1B" w14:paraId="3D46E86B" w14:textId="77777777">
            <w:pPr>
              <w:spacing w:line="254" w:lineRule="auto"/>
              <w:jc w:val="center"/>
              <w:rPr>
                <w:sz w:val="16"/>
                <w:szCs w:val="16"/>
              </w:rPr>
            </w:pPr>
          </w:p>
        </w:tc>
        <w:tc>
          <w:tcPr>
            <w:tcW w:w="3026" w:type="dxa"/>
            <w:tcBorders>
              <w:top w:val="single" w:color="auto" w:sz="4" w:space="0"/>
              <w:left w:val="single" w:color="auto" w:sz="4" w:space="0"/>
              <w:bottom w:val="single" w:color="auto" w:sz="4" w:space="0"/>
              <w:right w:val="single" w:color="auto" w:sz="4" w:space="0"/>
            </w:tcBorders>
          </w:tcPr>
          <w:p w:rsidR="00376C1B" w:rsidRDefault="00376C1B" w14:paraId="644F26A9" w14:textId="77777777">
            <w:pPr>
              <w:spacing w:line="254" w:lineRule="auto"/>
              <w:jc w:val="center"/>
              <w:rPr>
                <w:sz w:val="16"/>
                <w:szCs w:val="16"/>
              </w:rPr>
            </w:pPr>
          </w:p>
        </w:tc>
      </w:tr>
      <w:tr w:rsidR="00376C1B" w:rsidTr="00376C1B" w14:paraId="3AF7F95C" w14:textId="77777777">
        <w:trPr>
          <w:trHeight w:val="455"/>
        </w:trPr>
        <w:tc>
          <w:tcPr>
            <w:tcW w:w="3118" w:type="dxa"/>
            <w:tcBorders>
              <w:top w:val="single" w:color="auto" w:sz="4" w:space="0"/>
              <w:left w:val="single" w:color="auto" w:sz="4" w:space="0"/>
              <w:bottom w:val="single" w:color="auto" w:sz="4" w:space="0"/>
              <w:right w:val="single" w:color="auto" w:sz="4" w:space="0"/>
            </w:tcBorders>
          </w:tcPr>
          <w:p w:rsidR="00376C1B" w:rsidRDefault="00376C1B" w14:paraId="33751DAD" w14:textId="77777777">
            <w:pPr>
              <w:spacing w:line="254" w:lineRule="auto"/>
              <w:jc w:val="center"/>
              <w:rPr>
                <w:sz w:val="16"/>
                <w:szCs w:val="16"/>
              </w:rPr>
            </w:pPr>
          </w:p>
        </w:tc>
        <w:tc>
          <w:tcPr>
            <w:tcW w:w="3026" w:type="dxa"/>
            <w:tcBorders>
              <w:top w:val="single" w:color="auto" w:sz="4" w:space="0"/>
              <w:left w:val="single" w:color="auto" w:sz="4" w:space="0"/>
              <w:bottom w:val="single" w:color="auto" w:sz="4" w:space="0"/>
              <w:right w:val="single" w:color="auto" w:sz="4" w:space="0"/>
            </w:tcBorders>
          </w:tcPr>
          <w:p w:rsidR="00376C1B" w:rsidRDefault="00376C1B" w14:paraId="2F005635" w14:textId="77777777">
            <w:pPr>
              <w:spacing w:line="254" w:lineRule="auto"/>
              <w:jc w:val="center"/>
              <w:rPr>
                <w:sz w:val="16"/>
                <w:szCs w:val="16"/>
              </w:rPr>
            </w:pPr>
          </w:p>
        </w:tc>
      </w:tr>
    </w:tbl>
    <w:p w:rsidRPr="00376C1B" w:rsidR="00EC75CC" w:rsidP="1D4AA4B3" w:rsidRDefault="00376C1B" w14:noSpellErr="1" w14:paraId="43D9FE8C" w14:textId="185F8026">
      <w:pPr>
        <w:spacing w:line="256" w:lineRule="auto"/>
        <w:rPr>
          <w:rFonts w:eastAsia="Times New Roman" w:cs="Calibri" w:cstheme="minorAscii"/>
          <w:sz w:val="28"/>
          <w:szCs w:val="28"/>
        </w:rPr>
      </w:pPr>
      <w:r w:rsidRPr="1D4AA4B3" w:rsidR="00376C1B">
        <w:rPr>
          <w:rFonts w:eastAsia="Times New Roman" w:cs="Calibri" w:cstheme="minorAscii"/>
          <w:sz w:val="28"/>
          <w:szCs w:val="28"/>
        </w:rPr>
        <w:t xml:space="preserve">                        </w:t>
      </w:r>
    </w:p>
    <w:p w:rsidRPr="00376C1B" w:rsidR="00EC75CC" w:rsidP="1D4AA4B3" w:rsidRDefault="00376C1B" w14:paraId="384F239D" w14:textId="22890E95">
      <w:pPr>
        <w:spacing w:line="256" w:lineRule="auto"/>
        <w:rPr>
          <w:rFonts w:eastAsia="Times New Roman" w:cs="Calibri" w:cstheme="minorAscii"/>
          <w:sz w:val="28"/>
          <w:szCs w:val="28"/>
        </w:rPr>
      </w:pPr>
    </w:p>
    <w:p w:rsidRPr="00376C1B" w:rsidR="00EC75CC" w:rsidP="1D4AA4B3" w:rsidRDefault="00376C1B" w14:paraId="6060595E" w14:textId="4DA6DACE">
      <w:pPr>
        <w:spacing w:line="256" w:lineRule="auto"/>
        <w:rPr>
          <w:rFonts w:eastAsia="Times New Roman" w:cs="Calibri" w:cstheme="minorAscii"/>
          <w:sz w:val="28"/>
          <w:szCs w:val="28"/>
        </w:rPr>
      </w:pPr>
    </w:p>
    <w:p w:rsidRPr="00376C1B" w:rsidR="00EC75CC" w:rsidP="1D4AA4B3" w:rsidRDefault="00376C1B" w14:paraId="1FC3C48E" w14:textId="723627A5">
      <w:pPr>
        <w:spacing w:line="256" w:lineRule="auto"/>
        <w:rPr>
          <w:rFonts w:eastAsia="Times New Roman" w:cs="Calibri" w:cstheme="minorAscii"/>
          <w:sz w:val="28"/>
          <w:szCs w:val="28"/>
        </w:rPr>
      </w:pPr>
    </w:p>
    <w:p w:rsidRPr="00376C1B" w:rsidR="00EC75CC" w:rsidP="1D4AA4B3" w:rsidRDefault="00376C1B" w14:paraId="78308028" w14:textId="01C2347E">
      <w:pPr>
        <w:spacing w:line="256" w:lineRule="auto"/>
        <w:rPr>
          <w:rFonts w:eastAsia="Times New Roman" w:cs="Calibri" w:cstheme="minorAscii"/>
          <w:sz w:val="28"/>
          <w:szCs w:val="28"/>
        </w:rPr>
      </w:pPr>
    </w:p>
    <w:p w:rsidRPr="00376C1B" w:rsidR="00EC75CC" w:rsidP="1D4AA4B3" w:rsidRDefault="00376C1B" w14:paraId="4CD29E0A" w14:textId="4193EEC3">
      <w:pPr>
        <w:spacing w:line="256" w:lineRule="auto"/>
        <w:rPr>
          <w:rFonts w:eastAsia="Times New Roman" w:cs="Calibri" w:cstheme="minorAscii"/>
          <w:sz w:val="28"/>
          <w:szCs w:val="28"/>
        </w:rPr>
      </w:pPr>
    </w:p>
    <w:p w:rsidRPr="00376C1B" w:rsidR="00EC75CC" w:rsidP="1D4AA4B3" w:rsidRDefault="00376C1B" w14:paraId="77DD0A09" w14:textId="62BDEED1">
      <w:pPr>
        <w:spacing w:line="256" w:lineRule="auto"/>
        <w:rPr>
          <w:rFonts w:eastAsia="Times New Roman" w:cs="Calibri" w:cstheme="minorAscii"/>
          <w:sz w:val="28"/>
          <w:szCs w:val="28"/>
        </w:rPr>
      </w:pPr>
    </w:p>
    <w:p w:rsidRPr="00376C1B" w:rsidR="00EC75CC" w:rsidP="1D4AA4B3" w:rsidRDefault="00376C1B" w14:paraId="5E5FE716" w14:textId="56F8F85A">
      <w:pPr>
        <w:spacing w:line="256" w:lineRule="auto"/>
        <w:rPr>
          <w:rFonts w:eastAsia="Times New Roman" w:cs="Calibri" w:cstheme="minorAscii"/>
          <w:sz w:val="28"/>
          <w:szCs w:val="28"/>
        </w:rPr>
      </w:pPr>
    </w:p>
    <w:p w:rsidRPr="00376C1B" w:rsidR="00EC75CC" w:rsidP="1D4AA4B3" w:rsidRDefault="00376C1B" w14:paraId="1877237F" w14:textId="1100A2E2">
      <w:pPr>
        <w:spacing w:line="256" w:lineRule="auto"/>
        <w:rPr>
          <w:rFonts w:eastAsia="Times New Roman" w:cs="Calibri" w:cstheme="minorAscii"/>
          <w:sz w:val="28"/>
          <w:szCs w:val="28"/>
        </w:rPr>
      </w:pPr>
    </w:p>
    <w:p w:rsidRPr="00376C1B" w:rsidR="00EC75CC" w:rsidP="1D4AA4B3" w:rsidRDefault="00376C1B" w14:paraId="1F13B465" w14:textId="1B5DBCF8">
      <w:pPr>
        <w:spacing w:line="256" w:lineRule="auto"/>
        <w:rPr>
          <w:rFonts w:eastAsia="Times New Roman" w:cs="Calibri" w:cstheme="minorAscii"/>
          <w:sz w:val="28"/>
          <w:szCs w:val="28"/>
        </w:rPr>
      </w:pPr>
    </w:p>
    <w:p w:rsidRPr="00376C1B" w:rsidR="00EC75CC" w:rsidP="1D4AA4B3" w:rsidRDefault="00376C1B" w14:paraId="00E29372" w14:textId="495D8DC7">
      <w:pPr>
        <w:spacing w:line="256" w:lineRule="auto"/>
        <w:rPr>
          <w:rFonts w:eastAsia="Times New Roman" w:cs="Calibri" w:cstheme="minorAscii"/>
          <w:sz w:val="28"/>
          <w:szCs w:val="28"/>
        </w:rPr>
      </w:pPr>
      <w:r w:rsidRPr="1D4AA4B3" w:rsidR="00376C1B">
        <w:rPr>
          <w:rFonts w:eastAsia="Times New Roman" w:cs="Calibri" w:cstheme="minorAscii"/>
          <w:sz w:val="28"/>
          <w:szCs w:val="28"/>
        </w:rPr>
        <w:t xml:space="preserve"> </w:t>
      </w:r>
    </w:p>
    <w:p w:rsidRPr="007302F2" w:rsidR="00EC75CC" w:rsidP="00EC75CC" w:rsidRDefault="00EC75CC" w14:paraId="0F3F1FA0" w14:textId="77777777">
      <w:pPr>
        <w:pStyle w:val="Heading1"/>
        <w:ind w:left="578" w:hanging="578"/>
        <w:rPr>
          <w:rFonts w:asciiTheme="minorHAnsi" w:hAnsiTheme="minorHAnsi" w:cstheme="minorHAnsi"/>
          <w:sz w:val="24"/>
          <w:szCs w:val="24"/>
        </w:rPr>
      </w:pPr>
      <w:r w:rsidRPr="007302F2">
        <w:rPr>
          <w:rFonts w:asciiTheme="minorHAnsi" w:hAnsiTheme="minorHAnsi" w:cstheme="minorHAnsi"/>
          <w:sz w:val="24"/>
          <w:szCs w:val="24"/>
        </w:rPr>
        <w:lastRenderedPageBreak/>
        <w:t>Introduction</w:t>
      </w:r>
    </w:p>
    <w:p w:rsidRPr="0039352F" w:rsidR="00EC75CC" w:rsidP="1CE98569" w:rsidRDefault="00EC75CC" w14:paraId="7C5E6147" w14:textId="7D8D6309">
      <w:pPr>
        <w:pStyle w:val="Heading2"/>
        <w:rPr>
          <w:rFonts w:ascii="Calibri" w:hAnsi="Calibri" w:cs="Calibri" w:asciiTheme="minorAscii" w:hAnsiTheme="minorAscii" w:cstheme="minorAscii"/>
          <w:highlight w:val="cyan"/>
        </w:rPr>
      </w:pPr>
      <w:r w:rsidRPr="1CE98569" w:rsidR="00EC75CC">
        <w:rPr>
          <w:rFonts w:ascii="Calibri" w:hAnsi="Calibri" w:cs="Calibri" w:asciiTheme="minorAscii" w:hAnsiTheme="minorAscii" w:cstheme="minorAscii"/>
        </w:rPr>
        <w:t xml:space="preserve">Charters Ancaster </w:t>
      </w:r>
      <w:r w:rsidRPr="1CE98569" w:rsidR="00DC125C">
        <w:rPr>
          <w:rFonts w:ascii="Calibri" w:hAnsi="Calibri" w:cs="Calibri" w:asciiTheme="minorAscii" w:hAnsiTheme="minorAscii" w:cstheme="minorAscii"/>
        </w:rPr>
        <w:t xml:space="preserve">Nursery and Forest </w:t>
      </w:r>
      <w:r w:rsidRPr="1CE98569" w:rsidR="00EC75CC">
        <w:rPr>
          <w:rFonts w:ascii="Calibri" w:hAnsi="Calibri" w:cs="Calibri" w:asciiTheme="minorAscii" w:hAnsiTheme="minorAscii" w:cstheme="minorAscii"/>
        </w:rPr>
        <w:t xml:space="preserve">School is a responsible employer that takes fire safety seriously.  For this reason, we have formulated this guidance to help us comply with our duty of care to pupils, staff, and visitors and our legal obligation to comply with the </w:t>
      </w:r>
      <w:r w:rsidRPr="1CE98569" w:rsidR="00EC75CC">
        <w:rPr>
          <w:rFonts w:ascii="Calibri" w:hAnsi="Calibri" w:cs="Calibri" w:asciiTheme="minorAscii" w:hAnsiTheme="minorAscii" w:cstheme="minorAscii"/>
        </w:rPr>
        <w:t>Regulatory Reform (Fire Safety) Order 2005 (‘the Order’).</w:t>
      </w:r>
      <w:r w:rsidRPr="1CE98569" w:rsidR="0039352F">
        <w:rPr>
          <w:rFonts w:ascii="Calibri" w:hAnsi="Calibri" w:cs="Calibri" w:asciiTheme="minorAscii" w:hAnsiTheme="minorAscii" w:cstheme="minorAscii"/>
        </w:rPr>
        <w:t xml:space="preserve"> </w:t>
      </w:r>
    </w:p>
    <w:p w:rsidRPr="007302F2" w:rsidR="00EC75CC" w:rsidP="00EC75CC" w:rsidRDefault="00EC75CC" w14:paraId="1C6FF6E0" w14:textId="2500876C">
      <w:pPr>
        <w:pStyle w:val="Heading1"/>
        <w:keepNext w:val="0"/>
        <w:numPr>
          <w:ilvl w:val="0"/>
          <w:numId w:val="0"/>
        </w:numPr>
        <w:rPr>
          <w:rFonts w:asciiTheme="minorHAnsi" w:hAnsiTheme="minorHAnsi" w:cstheme="minorHAnsi"/>
          <w:sz w:val="24"/>
          <w:szCs w:val="24"/>
        </w:rPr>
      </w:pPr>
      <w:r w:rsidRPr="0039352F">
        <w:rPr>
          <w:rFonts w:asciiTheme="minorHAnsi" w:hAnsiTheme="minorHAnsi" w:cstheme="minorHAnsi"/>
          <w:sz w:val="24"/>
          <w:szCs w:val="24"/>
        </w:rPr>
        <w:t>2.Aim</w:t>
      </w:r>
    </w:p>
    <w:p w:rsidRPr="007302F2" w:rsidR="00EC75CC" w:rsidP="00EC75CC" w:rsidRDefault="00EC75CC" w14:paraId="0E5EA532" w14:textId="77777777">
      <w:pPr>
        <w:pStyle w:val="Heading2"/>
        <w:keepNext w:val="0"/>
        <w:rPr>
          <w:rFonts w:asciiTheme="minorHAnsi" w:hAnsiTheme="minorHAnsi" w:cstheme="minorHAnsi"/>
          <w:szCs w:val="24"/>
        </w:rPr>
      </w:pPr>
      <w:r w:rsidRPr="007302F2">
        <w:rPr>
          <w:rFonts w:asciiTheme="minorHAnsi" w:hAnsiTheme="minorHAnsi" w:cstheme="minorHAnsi"/>
          <w:szCs w:val="24"/>
        </w:rPr>
        <w:t>The aim of this Policy is to address our obligations under the Order that require Charters Ancaster Nursery to:</w:t>
      </w:r>
    </w:p>
    <w:p w:rsidRPr="007302F2" w:rsidR="00EC75CC" w:rsidP="00EC75CC" w:rsidRDefault="00EC75CC" w14:paraId="5FF42ACE" w14:textId="77777777">
      <w:pPr>
        <w:pStyle w:val="Heading2"/>
        <w:keepNext w:val="0"/>
        <w:numPr>
          <w:ilvl w:val="0"/>
          <w:numId w:val="45"/>
        </w:numPr>
        <w:rPr>
          <w:rFonts w:asciiTheme="minorHAnsi" w:hAnsiTheme="minorHAnsi" w:cstheme="minorHAnsi"/>
          <w:szCs w:val="24"/>
        </w:rPr>
      </w:pPr>
      <w:r w:rsidRPr="007302F2">
        <w:rPr>
          <w:rFonts w:asciiTheme="minorHAnsi" w:hAnsiTheme="minorHAnsi" w:cstheme="minorHAnsi"/>
          <w:szCs w:val="24"/>
        </w:rPr>
        <w:t>Develop a plan to minimise the risks associated with fire;</w:t>
      </w:r>
    </w:p>
    <w:p w:rsidRPr="007302F2" w:rsidR="00EC75CC" w:rsidP="00EC75CC" w:rsidRDefault="00EC75CC" w14:paraId="351B1128" w14:textId="77777777">
      <w:pPr>
        <w:pStyle w:val="Heading2"/>
        <w:keepNext w:val="0"/>
        <w:numPr>
          <w:ilvl w:val="0"/>
          <w:numId w:val="45"/>
        </w:numPr>
        <w:rPr>
          <w:rFonts w:asciiTheme="minorHAnsi" w:hAnsiTheme="minorHAnsi" w:cstheme="minorHAnsi"/>
          <w:szCs w:val="24"/>
        </w:rPr>
      </w:pPr>
      <w:r w:rsidRPr="007302F2">
        <w:rPr>
          <w:rFonts w:asciiTheme="minorHAnsi" w:hAnsiTheme="minorHAnsi" w:cstheme="minorHAnsi"/>
          <w:szCs w:val="24"/>
        </w:rPr>
        <w:t>Reduce the risk of an outbreak of fire;</w:t>
      </w:r>
    </w:p>
    <w:p w:rsidRPr="007302F2" w:rsidR="00EC75CC" w:rsidP="00EC75CC" w:rsidRDefault="00EC75CC" w14:paraId="6A6DE9B8" w14:textId="77777777">
      <w:pPr>
        <w:pStyle w:val="Heading2"/>
        <w:keepNext w:val="0"/>
        <w:numPr>
          <w:ilvl w:val="0"/>
          <w:numId w:val="45"/>
        </w:numPr>
        <w:rPr>
          <w:rFonts w:asciiTheme="minorHAnsi" w:hAnsiTheme="minorHAnsi" w:cstheme="minorHAnsi"/>
          <w:szCs w:val="24"/>
        </w:rPr>
      </w:pPr>
      <w:r w:rsidRPr="007302F2">
        <w:rPr>
          <w:rFonts w:asciiTheme="minorHAnsi" w:hAnsiTheme="minorHAnsi" w:cstheme="minorHAnsi"/>
          <w:szCs w:val="24"/>
        </w:rPr>
        <w:t>Reduce the risk of the spread of fire;</w:t>
      </w:r>
    </w:p>
    <w:p w:rsidRPr="007302F2" w:rsidR="00EC75CC" w:rsidP="00EC75CC" w:rsidRDefault="00EC75CC" w14:paraId="15AC2EE8" w14:textId="77777777">
      <w:pPr>
        <w:pStyle w:val="Heading2"/>
        <w:keepNext w:val="0"/>
        <w:numPr>
          <w:ilvl w:val="0"/>
          <w:numId w:val="45"/>
        </w:numPr>
        <w:rPr>
          <w:rFonts w:asciiTheme="minorHAnsi" w:hAnsiTheme="minorHAnsi" w:cstheme="minorHAnsi"/>
          <w:szCs w:val="24"/>
        </w:rPr>
      </w:pPr>
      <w:r w:rsidRPr="007302F2">
        <w:rPr>
          <w:rFonts w:asciiTheme="minorHAnsi" w:hAnsiTheme="minorHAnsi" w:cstheme="minorHAnsi"/>
          <w:szCs w:val="24"/>
        </w:rPr>
        <w:t>Provide a means of escape from buildings;</w:t>
      </w:r>
    </w:p>
    <w:p w:rsidRPr="007302F2" w:rsidR="00EC75CC" w:rsidP="00EC75CC" w:rsidRDefault="00EC75CC" w14:paraId="099045D0" w14:textId="77777777">
      <w:pPr>
        <w:pStyle w:val="Heading2"/>
        <w:keepNext w:val="0"/>
        <w:numPr>
          <w:ilvl w:val="0"/>
          <w:numId w:val="45"/>
        </w:numPr>
        <w:rPr>
          <w:rFonts w:asciiTheme="minorHAnsi" w:hAnsiTheme="minorHAnsi" w:cstheme="minorHAnsi"/>
          <w:szCs w:val="24"/>
        </w:rPr>
      </w:pPr>
      <w:r w:rsidRPr="007302F2">
        <w:rPr>
          <w:rFonts w:asciiTheme="minorHAnsi" w:hAnsiTheme="minorHAnsi" w:cstheme="minorHAnsi"/>
          <w:szCs w:val="24"/>
        </w:rPr>
        <w:t>Demonstrate preventative action and</w:t>
      </w:r>
    </w:p>
    <w:p w:rsidRPr="007302F2" w:rsidR="00EC75CC" w:rsidP="00EC75CC" w:rsidRDefault="00EC75CC" w14:paraId="7ED2F3A2" w14:textId="77777777">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Maintain documentation and records in respect of fire safety management.</w:t>
      </w:r>
    </w:p>
    <w:p w:rsidRPr="007302F2" w:rsidR="00EC75CC" w:rsidP="00EC75CC" w:rsidRDefault="00EC75CC" w14:paraId="7DD97B18" w14:textId="4C67C56B">
      <w:pPr>
        <w:pStyle w:val="Heading2"/>
        <w:rPr>
          <w:rFonts w:asciiTheme="minorHAnsi" w:hAnsiTheme="minorHAnsi" w:cstheme="minorHAnsi"/>
          <w:szCs w:val="24"/>
        </w:rPr>
      </w:pPr>
      <w:r w:rsidRPr="007302F2">
        <w:rPr>
          <w:rFonts w:asciiTheme="minorHAnsi" w:hAnsiTheme="minorHAnsi" w:cstheme="minorHAnsi"/>
          <w:szCs w:val="24"/>
        </w:rPr>
        <w:t>This Fire Safety Policy forms part of, and should be read in conjunction with, our general Health and Safety Policy</w:t>
      </w:r>
      <w:r w:rsidRPr="007302F2" w:rsidR="00DC125C">
        <w:rPr>
          <w:rFonts w:asciiTheme="minorHAnsi" w:hAnsiTheme="minorHAnsi" w:cstheme="minorHAnsi"/>
          <w:szCs w:val="24"/>
        </w:rPr>
        <w:t xml:space="preserve"> and the Fire Evacuation Policy.</w:t>
      </w:r>
    </w:p>
    <w:p w:rsidRPr="007302F2" w:rsidR="00EC75CC" w:rsidP="00EC75CC" w:rsidRDefault="00EC75CC" w14:paraId="1B5441A1" w14:textId="77777777">
      <w:pPr>
        <w:pStyle w:val="Heading1"/>
        <w:ind w:left="578" w:hanging="578"/>
        <w:rPr>
          <w:rFonts w:asciiTheme="minorHAnsi" w:hAnsiTheme="minorHAnsi" w:cstheme="minorHAnsi"/>
          <w:sz w:val="24"/>
          <w:szCs w:val="24"/>
        </w:rPr>
      </w:pPr>
      <w:r w:rsidRPr="007302F2">
        <w:rPr>
          <w:rFonts w:asciiTheme="minorHAnsi" w:hAnsiTheme="minorHAnsi" w:cstheme="minorHAnsi"/>
          <w:sz w:val="24"/>
          <w:szCs w:val="24"/>
        </w:rPr>
        <w:t>Organisation</w:t>
      </w:r>
    </w:p>
    <w:p w:rsidRPr="007302F2" w:rsidR="00EC75CC" w:rsidP="00EC75CC" w:rsidRDefault="00EC75CC" w14:paraId="0A668559" w14:textId="77777777">
      <w:pPr>
        <w:pStyle w:val="Heading2"/>
        <w:jc w:val="left"/>
        <w:rPr>
          <w:rFonts w:asciiTheme="minorHAnsi" w:hAnsiTheme="minorHAnsi" w:cstheme="minorHAnsi"/>
          <w:szCs w:val="24"/>
        </w:rPr>
      </w:pPr>
      <w:r w:rsidRPr="007302F2">
        <w:rPr>
          <w:rFonts w:asciiTheme="minorHAnsi" w:hAnsiTheme="minorHAnsi" w:cstheme="minorHAnsi"/>
          <w:szCs w:val="24"/>
        </w:rPr>
        <w:t>Charters Ancaster Nursery has appointed a ‘responsible person’ who is in overall charge of the managing the safety of pupils, employees, and other persons who may legally come onto the premises (</w:t>
      </w:r>
      <w:proofErr w:type="gramStart"/>
      <w:r w:rsidRPr="007302F2">
        <w:rPr>
          <w:rFonts w:asciiTheme="minorHAnsi" w:hAnsiTheme="minorHAnsi" w:cstheme="minorHAnsi"/>
          <w:szCs w:val="24"/>
        </w:rPr>
        <w:t>e.g.</w:t>
      </w:r>
      <w:proofErr w:type="gramEnd"/>
      <w:r w:rsidRPr="007302F2">
        <w:rPr>
          <w:rFonts w:asciiTheme="minorHAnsi" w:hAnsiTheme="minorHAnsi" w:cstheme="minorHAnsi"/>
          <w:szCs w:val="24"/>
        </w:rPr>
        <w:t xml:space="preserve"> contractors, parents and visitors), and anyone not on the premises who may be affected by our actions or omissions.</w:t>
      </w:r>
      <w:r w:rsidRPr="007302F2">
        <w:rPr>
          <w:rFonts w:asciiTheme="minorHAnsi" w:hAnsiTheme="minorHAnsi" w:cstheme="minorHAnsi"/>
          <w:szCs w:val="24"/>
        </w:rPr>
        <w:br/>
      </w:r>
    </w:p>
    <w:p w:rsidRPr="007302F2" w:rsidR="00EC75CC" w:rsidP="1D4AA4B3" w:rsidRDefault="00EC75CC" w14:paraId="1A16623A" w14:textId="3C18519C" w14:noSpellErr="1">
      <w:pPr>
        <w:pStyle w:val="Heading2"/>
        <w:jc w:val="left"/>
        <w:rPr>
          <w:rFonts w:ascii="Calibri" w:hAnsi="Calibri" w:cs="Calibri" w:asciiTheme="minorAscii" w:hAnsiTheme="minorAscii" w:cstheme="minorAscii"/>
        </w:rPr>
      </w:pPr>
      <w:r w:rsidRPr="1D4AA4B3" w:rsidR="00EC75CC">
        <w:rPr>
          <w:rFonts w:ascii="Calibri" w:hAnsi="Calibri" w:cs="Calibri" w:asciiTheme="minorAscii" w:hAnsiTheme="minorAscii" w:cstheme="minorAscii"/>
        </w:rPr>
        <w:t xml:space="preserve">The responsible person is the Nursery Manager or in her absence, the Business Manager </w:t>
      </w:r>
      <w:r w:rsidRPr="1D4AA4B3" w:rsidR="00AF274B">
        <w:rPr>
          <w:rFonts w:ascii="Calibri" w:hAnsi="Calibri" w:cs="Calibri" w:asciiTheme="minorAscii" w:hAnsiTheme="minorAscii" w:cstheme="minorAscii"/>
        </w:rPr>
        <w:t>or</w:t>
      </w:r>
      <w:r w:rsidRPr="1D4AA4B3" w:rsidR="00EC75CC">
        <w:rPr>
          <w:rFonts w:ascii="Calibri" w:hAnsi="Calibri" w:cs="Calibri" w:asciiTheme="minorAscii" w:hAnsiTheme="minorAscii" w:cstheme="minorAscii"/>
        </w:rPr>
        <w:t xml:space="preserve"> Deputy Manager.</w:t>
      </w:r>
      <w:r>
        <w:br/>
      </w:r>
    </w:p>
    <w:p w:rsidRPr="007302F2" w:rsidR="00EC75CC" w:rsidP="1CE98569" w:rsidRDefault="00EC75CC" w14:paraId="67C31C11" w14:textId="7CB6D537">
      <w:pPr>
        <w:pStyle w:val="Heading2"/>
        <w:rPr>
          <w:rFonts w:ascii="Calibri" w:hAnsi="Calibri" w:cs="Calibri" w:asciiTheme="minorAscii" w:hAnsiTheme="minorAscii" w:cstheme="minorAscii"/>
          <w:highlight w:val="cyan"/>
        </w:rPr>
      </w:pPr>
      <w:r w:rsidRPr="1CE98569" w:rsidR="00EC75CC">
        <w:rPr>
          <w:rFonts w:ascii="Calibri" w:hAnsi="Calibri" w:cs="Calibri" w:asciiTheme="minorAscii" w:hAnsiTheme="minorAscii" w:cstheme="minorAscii"/>
        </w:rPr>
        <w:t>Under Section 7 of the Health and Safety at Work Act 1974</w:t>
      </w:r>
      <w:r w:rsidRPr="1CE98569" w:rsidR="00EC75CC">
        <w:rPr>
          <w:rFonts w:ascii="Calibri" w:hAnsi="Calibri" w:cs="Calibri" w:asciiTheme="minorAscii" w:hAnsiTheme="minorAscii" w:cstheme="minorAscii"/>
        </w:rPr>
        <w:t xml:space="preserve"> all employees have a duty to take responsible care for the health and safety of themselves and others affected by their acts or omissions.  They have a duty under the Act to cooperate with Charters Ancaster </w:t>
      </w:r>
      <w:r w:rsidRPr="1CE98569" w:rsidR="00AF274B">
        <w:rPr>
          <w:rFonts w:ascii="Calibri" w:hAnsi="Calibri" w:cs="Calibri" w:asciiTheme="minorAscii" w:hAnsiTheme="minorAscii" w:cstheme="minorAscii"/>
        </w:rPr>
        <w:t>Nursery and Forest School</w:t>
      </w:r>
      <w:r w:rsidRPr="1CE98569" w:rsidR="00EC75CC">
        <w:rPr>
          <w:rFonts w:ascii="Calibri" w:hAnsi="Calibri" w:cs="Calibri" w:asciiTheme="minorAscii" w:hAnsiTheme="minorAscii" w:cstheme="minorAscii"/>
        </w:rPr>
        <w:t xml:space="preserve"> to enable us to fulfil our legal obligations; this means complying with any permanent or temporary procedures Charters Ancaster School may introduce as a measure to protect the safety and wellbeing of pupils, staff, and visitors to the premises</w:t>
      </w:r>
      <w:r w:rsidRPr="1CE98569" w:rsidR="00EC75CC">
        <w:rPr>
          <w:rFonts w:ascii="Calibri" w:hAnsi="Calibri" w:cs="Calibri" w:asciiTheme="minorAscii" w:hAnsiTheme="minorAscii" w:cstheme="minorAscii"/>
        </w:rPr>
        <w:t>.</w:t>
      </w:r>
      <w:r w:rsidRPr="1CE98569" w:rsidR="0039352F">
        <w:rPr>
          <w:rFonts w:ascii="Calibri" w:hAnsi="Calibri" w:cs="Calibri" w:asciiTheme="minorAscii" w:hAnsiTheme="minorAscii" w:cstheme="minorAscii"/>
        </w:rPr>
        <w:t xml:space="preserve"> </w:t>
      </w:r>
    </w:p>
    <w:p w:rsidRPr="007302F2" w:rsidR="00EC75CC" w:rsidP="00EC75CC" w:rsidRDefault="00EC75CC" w14:paraId="43189F94" w14:textId="77777777">
      <w:pPr>
        <w:pStyle w:val="Heading1"/>
        <w:ind w:left="578" w:hanging="578"/>
        <w:rPr>
          <w:rFonts w:asciiTheme="minorHAnsi" w:hAnsiTheme="minorHAnsi" w:cstheme="minorHAnsi"/>
          <w:sz w:val="24"/>
          <w:szCs w:val="24"/>
        </w:rPr>
      </w:pPr>
      <w:r w:rsidRPr="007302F2">
        <w:rPr>
          <w:rFonts w:asciiTheme="minorHAnsi" w:hAnsiTheme="minorHAnsi" w:cstheme="minorHAnsi"/>
          <w:sz w:val="24"/>
          <w:szCs w:val="24"/>
        </w:rPr>
        <w:t>Fire Risk Assessment</w:t>
      </w:r>
    </w:p>
    <w:p w:rsidR="00EC75CC" w:rsidP="00EC75CC" w:rsidRDefault="00EC75CC" w14:paraId="22AEBDB8" w14:textId="25364A86">
      <w:pPr>
        <w:pStyle w:val="Heading2"/>
        <w:keepNext w:val="0"/>
        <w:rPr>
          <w:rFonts w:asciiTheme="minorHAnsi" w:hAnsiTheme="minorHAnsi" w:cstheme="minorHAnsi"/>
          <w:szCs w:val="24"/>
        </w:rPr>
      </w:pPr>
      <w:r w:rsidRPr="007302F2">
        <w:rPr>
          <w:rFonts w:asciiTheme="minorHAnsi" w:hAnsiTheme="minorHAnsi" w:cstheme="minorHAnsi"/>
          <w:szCs w:val="24"/>
        </w:rPr>
        <w:t>A Fire Risk assessment will be carried out by the responsible person (or other nominated competent person) on the primary buildings of Charters Ancaster</w:t>
      </w:r>
      <w:r w:rsidRPr="007302F2" w:rsidR="00AF274B">
        <w:rPr>
          <w:rFonts w:asciiTheme="minorHAnsi" w:hAnsiTheme="minorHAnsi" w:cstheme="minorHAnsi"/>
          <w:szCs w:val="24"/>
        </w:rPr>
        <w:t xml:space="preserve"> Nursery</w:t>
      </w:r>
      <w:r w:rsidRPr="007302F2">
        <w:rPr>
          <w:rFonts w:asciiTheme="minorHAnsi" w:hAnsiTheme="minorHAnsi" w:cstheme="minorHAnsi"/>
          <w:szCs w:val="24"/>
        </w:rPr>
        <w:t xml:space="preserve"> at regular intervals and/or when the purpose of that building changes. </w:t>
      </w:r>
    </w:p>
    <w:p w:rsidR="007302F2" w:rsidP="007302F2" w:rsidRDefault="007302F2" w14:paraId="2ED5BD6A" w14:textId="58D050F7">
      <w:pPr>
        <w:pStyle w:val="BodyText"/>
        <w:rPr>
          <w:lang w:val="en-GB" w:eastAsia="ar-SA"/>
        </w:rPr>
      </w:pPr>
    </w:p>
    <w:p w:rsidR="007302F2" w:rsidP="007302F2" w:rsidRDefault="007302F2" w14:paraId="4ABEFC2E" w14:textId="1BDD527F">
      <w:pPr>
        <w:pStyle w:val="BodyText"/>
        <w:rPr>
          <w:lang w:val="en-GB" w:eastAsia="ar-SA"/>
        </w:rPr>
      </w:pPr>
    </w:p>
    <w:p w:rsidR="007302F2" w:rsidP="007302F2" w:rsidRDefault="007302F2" w14:paraId="14B28730" w14:textId="1FF906FE">
      <w:pPr>
        <w:pStyle w:val="BodyText"/>
        <w:rPr>
          <w:lang w:val="en-GB" w:eastAsia="ar-SA"/>
        </w:rPr>
      </w:pPr>
    </w:p>
    <w:p w:rsidR="007302F2" w:rsidP="007302F2" w:rsidRDefault="007302F2" w14:paraId="2F8E0DD9" w14:textId="77B613EC">
      <w:pPr>
        <w:pStyle w:val="BodyText"/>
        <w:rPr>
          <w:lang w:val="en-GB" w:eastAsia="ar-SA"/>
        </w:rPr>
      </w:pPr>
    </w:p>
    <w:p w:rsidR="007302F2" w:rsidP="007302F2" w:rsidRDefault="007302F2" w14:paraId="1F2739A0" w14:textId="3EDA7063">
      <w:pPr>
        <w:pStyle w:val="BodyText"/>
        <w:rPr>
          <w:lang w:val="en-GB" w:eastAsia="ar-SA"/>
        </w:rPr>
      </w:pPr>
    </w:p>
    <w:p w:rsidRPr="007302F2" w:rsidR="007302F2" w:rsidP="007302F2" w:rsidRDefault="007302F2" w14:paraId="5D1667D2" w14:textId="77777777">
      <w:pPr>
        <w:pStyle w:val="BodyText"/>
        <w:rPr>
          <w:lang w:val="en-GB" w:eastAsia="ar-SA"/>
        </w:rPr>
      </w:pPr>
    </w:p>
    <w:p w:rsidRPr="007302F2" w:rsidR="00EC75CC" w:rsidP="00EC75CC" w:rsidRDefault="00EC75CC" w14:paraId="24B1043A" w14:textId="77777777">
      <w:pPr>
        <w:pStyle w:val="Heading1"/>
        <w:keepNext w:val="0"/>
        <w:ind w:left="578" w:hanging="578"/>
        <w:rPr>
          <w:rFonts w:asciiTheme="minorHAnsi" w:hAnsiTheme="minorHAnsi" w:cstheme="minorHAnsi"/>
          <w:sz w:val="24"/>
          <w:szCs w:val="24"/>
        </w:rPr>
      </w:pPr>
      <w:r w:rsidRPr="007302F2">
        <w:rPr>
          <w:rFonts w:asciiTheme="minorHAnsi" w:hAnsiTheme="minorHAnsi" w:cstheme="minorHAnsi"/>
          <w:sz w:val="24"/>
          <w:szCs w:val="24"/>
        </w:rPr>
        <w:lastRenderedPageBreak/>
        <w:t>Documentation and Records</w:t>
      </w:r>
    </w:p>
    <w:p w:rsidR="00EC75CC" w:rsidP="00EC75CC" w:rsidRDefault="00EC75CC" w14:paraId="35FBEA61" w14:textId="5C2A661D">
      <w:pPr>
        <w:pStyle w:val="Heading2"/>
        <w:keepNext w:val="0"/>
        <w:rPr>
          <w:rFonts w:asciiTheme="minorHAnsi" w:hAnsiTheme="minorHAnsi" w:cstheme="minorHAnsi"/>
          <w:szCs w:val="24"/>
        </w:rPr>
      </w:pPr>
      <w:r w:rsidRPr="007302F2">
        <w:rPr>
          <w:rFonts w:asciiTheme="minorHAnsi" w:hAnsiTheme="minorHAnsi" w:cstheme="minorHAnsi"/>
          <w:szCs w:val="24"/>
        </w:rPr>
        <w:t>Charters Ancaster Nursery records appropriate information to demonstrate that it acts responsibly and also to facilitate subsequent investigation, analysis and the development of procedures to prevent a reoccurrence of a dangerous, or potentially dangerous, incident.</w:t>
      </w:r>
      <w:r w:rsidRPr="007302F2" w:rsidR="00DC125C">
        <w:rPr>
          <w:rFonts w:asciiTheme="minorHAnsi" w:hAnsiTheme="minorHAnsi" w:cstheme="minorHAnsi"/>
          <w:szCs w:val="24"/>
        </w:rPr>
        <w:t xml:space="preserve"> </w:t>
      </w:r>
      <w:r w:rsidRPr="007302F2">
        <w:rPr>
          <w:rFonts w:asciiTheme="minorHAnsi" w:hAnsiTheme="minorHAnsi" w:cstheme="minorHAnsi"/>
          <w:szCs w:val="24"/>
        </w:rPr>
        <w:t xml:space="preserve">Inspectors will require inspection of the records during enforcement visits and therefore the following records are kept on the Charters Ancaster </w:t>
      </w:r>
      <w:r w:rsidRPr="007302F2" w:rsidR="00AF274B">
        <w:rPr>
          <w:rFonts w:asciiTheme="minorHAnsi" w:hAnsiTheme="minorHAnsi" w:cstheme="minorHAnsi"/>
          <w:szCs w:val="24"/>
        </w:rPr>
        <w:t>Nursery</w:t>
      </w:r>
      <w:r w:rsidRPr="007302F2">
        <w:rPr>
          <w:rFonts w:asciiTheme="minorHAnsi" w:hAnsiTheme="minorHAnsi" w:cstheme="minorHAnsi"/>
          <w:szCs w:val="24"/>
        </w:rPr>
        <w:t xml:space="preserve"> premises:</w:t>
      </w:r>
    </w:p>
    <w:p w:rsidRPr="00376C1B" w:rsidR="00376C1B" w:rsidP="00376C1B" w:rsidRDefault="00376C1B" w14:paraId="619C4CF6" w14:textId="77777777">
      <w:pPr>
        <w:pStyle w:val="BodyText"/>
        <w:rPr>
          <w:lang w:val="en-GB" w:eastAsia="ar-SA"/>
        </w:rPr>
      </w:pPr>
    </w:p>
    <w:p w:rsidRPr="007302F2" w:rsidR="00EC75CC" w:rsidP="00EC75CC" w:rsidRDefault="00EC75CC" w14:paraId="1C5B65C1" w14:textId="77777777">
      <w:pPr>
        <w:pStyle w:val="Heading2"/>
        <w:keepNext w:val="0"/>
        <w:numPr>
          <w:ilvl w:val="0"/>
          <w:numId w:val="45"/>
        </w:numPr>
        <w:spacing w:line="276" w:lineRule="auto"/>
        <w:rPr>
          <w:rFonts w:asciiTheme="minorHAnsi" w:hAnsiTheme="minorHAnsi" w:cstheme="minorHAnsi"/>
          <w:szCs w:val="24"/>
        </w:rPr>
      </w:pPr>
      <w:r w:rsidRPr="007302F2">
        <w:rPr>
          <w:rFonts w:asciiTheme="minorHAnsi" w:hAnsiTheme="minorHAnsi" w:cstheme="minorHAnsi"/>
          <w:szCs w:val="24"/>
        </w:rPr>
        <w:t>Fire Safety Policy;</w:t>
      </w:r>
    </w:p>
    <w:p w:rsidRPr="007302F2" w:rsidR="00EC75CC" w:rsidP="00EC75CC" w:rsidRDefault="00EC75CC" w14:paraId="795B60C5" w14:textId="77777777">
      <w:pPr>
        <w:pStyle w:val="Heading2"/>
        <w:keepNext w:val="0"/>
        <w:numPr>
          <w:ilvl w:val="0"/>
          <w:numId w:val="45"/>
        </w:numPr>
        <w:spacing w:line="276" w:lineRule="auto"/>
        <w:rPr>
          <w:rFonts w:asciiTheme="minorHAnsi" w:hAnsiTheme="minorHAnsi" w:cstheme="minorHAnsi"/>
          <w:szCs w:val="24"/>
        </w:rPr>
      </w:pPr>
      <w:r w:rsidRPr="007302F2">
        <w:rPr>
          <w:rFonts w:asciiTheme="minorHAnsi" w:hAnsiTheme="minorHAnsi" w:cstheme="minorHAnsi"/>
          <w:szCs w:val="24"/>
        </w:rPr>
        <w:t>Fire evacuation procedures;</w:t>
      </w:r>
    </w:p>
    <w:p w:rsidRPr="0039352F" w:rsidR="00EC75CC" w:rsidP="1CE98569" w:rsidRDefault="00EC75CC" w14:paraId="419C6698" w14:textId="77777777" w14:noSpellErr="1">
      <w:pPr>
        <w:pStyle w:val="Heading2"/>
        <w:keepNext w:val="0"/>
        <w:numPr>
          <w:ilvl w:val="0"/>
          <w:numId w:val="45"/>
        </w:numPr>
        <w:spacing w:line="276" w:lineRule="auto"/>
        <w:rPr>
          <w:rFonts w:ascii="Calibri" w:hAnsi="Calibri" w:cs="Calibri" w:asciiTheme="minorAscii" w:hAnsiTheme="minorAscii" w:cstheme="minorAscii"/>
          <w:highlight w:val="cyan"/>
        </w:rPr>
      </w:pPr>
      <w:r w:rsidRPr="1CE98569" w:rsidR="00EC75CC">
        <w:rPr>
          <w:rFonts w:ascii="Calibri" w:hAnsi="Calibri" w:cs="Calibri" w:asciiTheme="minorAscii" w:hAnsiTheme="minorAscii" w:cstheme="minorAscii"/>
        </w:rPr>
        <w:t>Findings of Fire Risk Assessments for each building;</w:t>
      </w:r>
    </w:p>
    <w:p w:rsidRPr="0039352F" w:rsidR="00EC75CC" w:rsidP="1CE98569" w:rsidRDefault="00EC75CC" w14:paraId="54CA3216" w14:textId="77777777" w14:noSpellErr="1">
      <w:pPr>
        <w:pStyle w:val="Heading2"/>
        <w:keepNext w:val="0"/>
        <w:numPr>
          <w:ilvl w:val="0"/>
          <w:numId w:val="45"/>
        </w:numPr>
        <w:spacing w:line="276" w:lineRule="auto"/>
        <w:rPr>
          <w:rFonts w:ascii="Calibri" w:hAnsi="Calibri" w:cs="Calibri" w:asciiTheme="minorAscii" w:hAnsiTheme="minorAscii" w:cstheme="minorAscii"/>
          <w:highlight w:val="cyan"/>
        </w:rPr>
      </w:pPr>
      <w:r w:rsidRPr="1CE98569" w:rsidR="00EC75CC">
        <w:rPr>
          <w:rFonts w:ascii="Calibri" w:hAnsi="Calibri" w:cs="Calibri" w:asciiTheme="minorAscii" w:hAnsiTheme="minorAscii" w:cstheme="minorAscii"/>
        </w:rPr>
        <w:t>A record of fire drills carried out; the record includes dates and times of drills and evacuation and any other significant comments (Fire Report Form);</w:t>
      </w:r>
    </w:p>
    <w:p w:rsidRPr="0039352F" w:rsidR="00EC75CC" w:rsidP="1CE98569" w:rsidRDefault="00EC75CC" w14:paraId="6BF06675" w14:textId="77777777" w14:noSpellErr="1">
      <w:pPr>
        <w:pStyle w:val="BodyText"/>
        <w:widowControl/>
        <w:numPr>
          <w:ilvl w:val="0"/>
          <w:numId w:val="45"/>
        </w:numPr>
        <w:suppressAutoHyphens/>
        <w:spacing w:after="120" w:line="276" w:lineRule="auto"/>
        <w:jc w:val="both"/>
        <w:rPr>
          <w:rFonts w:ascii="Calibri" w:hAnsi="Calibri" w:cs="Calibri" w:asciiTheme="minorAscii" w:hAnsiTheme="minorAscii" w:cstheme="minorAscii"/>
          <w:sz w:val="24"/>
          <w:szCs w:val="24"/>
          <w:highlight w:val="cyan"/>
        </w:rPr>
      </w:pPr>
      <w:r w:rsidRPr="1CE98569" w:rsidR="00EC75CC">
        <w:rPr>
          <w:rFonts w:ascii="Calibri" w:hAnsi="Calibri" w:cs="Calibri" w:asciiTheme="minorAscii" w:hAnsiTheme="minorAscii" w:cstheme="minorAscii"/>
          <w:sz w:val="24"/>
          <w:szCs w:val="24"/>
        </w:rPr>
        <w:t>Records of visits, audits and inspections by appropriate external authorities, such as representatives of the local Fire and Rescue Service or the Health and Safety Executive (HSE);</w:t>
      </w:r>
    </w:p>
    <w:p w:rsidRPr="0039352F" w:rsidR="00EC75CC" w:rsidP="1CE98569" w:rsidRDefault="00EC75CC" w14:paraId="00978900" w14:textId="4BE6471B">
      <w:pPr>
        <w:pStyle w:val="BodyText"/>
        <w:widowControl/>
        <w:numPr>
          <w:ilvl w:val="0"/>
          <w:numId w:val="45"/>
        </w:numPr>
        <w:suppressAutoHyphens/>
        <w:spacing w:after="120"/>
        <w:jc w:val="both"/>
        <w:rPr>
          <w:rFonts w:ascii="Calibri" w:hAnsi="Calibri" w:cs="Calibri" w:asciiTheme="minorAscii" w:hAnsiTheme="minorAscii" w:cstheme="minorAscii"/>
          <w:sz w:val="24"/>
          <w:szCs w:val="24"/>
          <w:highlight w:val="cyan"/>
        </w:rPr>
      </w:pPr>
      <w:r w:rsidRPr="022CD7E9" w:rsidR="00EC75CC">
        <w:rPr>
          <w:rFonts w:ascii="Calibri" w:hAnsi="Calibri" w:cs="Calibri" w:asciiTheme="minorAscii" w:hAnsiTheme="minorAscii" w:cstheme="minorAscii"/>
          <w:sz w:val="24"/>
          <w:szCs w:val="24"/>
        </w:rPr>
        <w:t>Records of</w:t>
      </w:r>
      <w:r w:rsidRPr="022CD7E9" w:rsidR="27A300FF">
        <w:rPr>
          <w:rFonts w:ascii="Calibri" w:hAnsi="Calibri" w:cs="Calibri" w:asciiTheme="minorAscii" w:hAnsiTheme="minorAscii" w:cstheme="minorAscii"/>
          <w:sz w:val="24"/>
          <w:szCs w:val="24"/>
        </w:rPr>
        <w:t xml:space="preserve"> 14 </w:t>
      </w:r>
      <w:proofErr w:type="gramStart"/>
      <w:r w:rsidRPr="022CD7E9" w:rsidR="27A300FF">
        <w:rPr>
          <w:rFonts w:ascii="Calibri" w:hAnsi="Calibri" w:cs="Calibri" w:asciiTheme="minorAscii" w:hAnsiTheme="minorAscii" w:cstheme="minorAscii"/>
          <w:sz w:val="24"/>
          <w:szCs w:val="24"/>
        </w:rPr>
        <w:t xml:space="preserve">day </w:t>
      </w:r>
      <w:r w:rsidRPr="022CD7E9" w:rsidR="00EC75CC">
        <w:rPr>
          <w:rFonts w:ascii="Calibri" w:hAnsi="Calibri" w:cs="Calibri" w:asciiTheme="minorAscii" w:hAnsiTheme="minorAscii" w:cstheme="minorAscii"/>
          <w:sz w:val="24"/>
          <w:szCs w:val="24"/>
        </w:rPr>
        <w:t xml:space="preserve"> inspection</w:t>
      </w:r>
      <w:proofErr w:type="gramEnd"/>
      <w:r w:rsidRPr="022CD7E9" w:rsidR="00EC75CC">
        <w:rPr>
          <w:rFonts w:ascii="Calibri" w:hAnsi="Calibri" w:cs="Calibri" w:asciiTheme="minorAscii" w:hAnsiTheme="minorAscii" w:cstheme="minorAscii"/>
          <w:sz w:val="24"/>
          <w:szCs w:val="24"/>
        </w:rPr>
        <w:t xml:space="preserve"> of fire alarms and fire exits;</w:t>
      </w:r>
    </w:p>
    <w:p w:rsidRPr="0039352F" w:rsidR="00EC75CC" w:rsidP="1CE98569" w:rsidRDefault="00EC75CC" w14:paraId="506F6717" w14:textId="0A16F416" w14:noSpellErr="1">
      <w:pPr>
        <w:pStyle w:val="BodyText"/>
        <w:widowControl/>
        <w:numPr>
          <w:ilvl w:val="0"/>
          <w:numId w:val="45"/>
        </w:numPr>
        <w:suppressAutoHyphens/>
        <w:spacing w:after="120"/>
        <w:jc w:val="both"/>
        <w:rPr>
          <w:rFonts w:ascii="Calibri" w:hAnsi="Calibri" w:cs="Calibri" w:asciiTheme="minorAscii" w:hAnsiTheme="minorAscii" w:cstheme="minorAscii"/>
          <w:sz w:val="24"/>
          <w:szCs w:val="24"/>
          <w:highlight w:val="cyan"/>
        </w:rPr>
      </w:pPr>
      <w:r w:rsidRPr="1CE98569" w:rsidR="00EC75CC">
        <w:rPr>
          <w:rFonts w:ascii="Calibri" w:hAnsi="Calibri" w:cs="Calibri" w:asciiTheme="minorAscii" w:hAnsiTheme="minorAscii" w:cstheme="minorAscii"/>
          <w:sz w:val="24"/>
          <w:szCs w:val="24"/>
        </w:rPr>
        <w:t>Records of annual inspections and tests of all fire</w:t>
      </w:r>
      <w:r w:rsidRPr="1CE98569" w:rsidR="00AF274B">
        <w:rPr>
          <w:rFonts w:ascii="Calibri" w:hAnsi="Calibri" w:cs="Calibri" w:asciiTheme="minorAscii" w:hAnsiTheme="minorAscii" w:cstheme="minorAscii"/>
          <w:sz w:val="24"/>
          <w:szCs w:val="24"/>
        </w:rPr>
        <w:t>-</w:t>
      </w:r>
      <w:r w:rsidRPr="1CE98569" w:rsidR="00EC75CC">
        <w:rPr>
          <w:rFonts w:ascii="Calibri" w:hAnsi="Calibri" w:cs="Calibri" w:asciiTheme="minorAscii" w:hAnsiTheme="minorAscii" w:cstheme="minorAscii"/>
          <w:sz w:val="24"/>
          <w:szCs w:val="24"/>
        </w:rPr>
        <w:t xml:space="preserve"> fighting equipment;</w:t>
      </w:r>
    </w:p>
    <w:p w:rsidRPr="0039352F" w:rsidR="00EC75CC" w:rsidP="1CE98569" w:rsidRDefault="00EC75CC" w14:paraId="5CD2CFFF" w14:textId="77777777" w14:noSpellErr="1">
      <w:pPr>
        <w:pStyle w:val="BodyText"/>
        <w:widowControl/>
        <w:numPr>
          <w:ilvl w:val="0"/>
          <w:numId w:val="45"/>
        </w:numPr>
        <w:suppressAutoHyphens/>
        <w:spacing w:after="120"/>
        <w:jc w:val="both"/>
        <w:rPr>
          <w:rFonts w:ascii="Calibri" w:hAnsi="Calibri" w:cs="Calibri" w:asciiTheme="minorAscii" w:hAnsiTheme="minorAscii" w:cstheme="minorAscii"/>
          <w:sz w:val="24"/>
          <w:szCs w:val="24"/>
          <w:highlight w:val="cyan"/>
        </w:rPr>
      </w:pPr>
      <w:r w:rsidRPr="1CE98569" w:rsidR="00EC75CC">
        <w:rPr>
          <w:rFonts w:ascii="Calibri" w:hAnsi="Calibri" w:cs="Calibri" w:asciiTheme="minorAscii" w:hAnsiTheme="minorAscii" w:cstheme="minorAscii"/>
          <w:sz w:val="24"/>
          <w:szCs w:val="24"/>
        </w:rPr>
        <w:t>Records of regular testing of emergency lighting;</w:t>
      </w:r>
    </w:p>
    <w:p w:rsidRPr="0039352F" w:rsidR="00EC75CC" w:rsidP="1CE98569" w:rsidRDefault="00EC75CC" w14:paraId="1E824B7F" w14:textId="77777777" w14:noSpellErr="1">
      <w:pPr>
        <w:pStyle w:val="BodyText"/>
        <w:widowControl/>
        <w:numPr>
          <w:ilvl w:val="0"/>
          <w:numId w:val="45"/>
        </w:numPr>
        <w:suppressAutoHyphens/>
        <w:spacing w:after="120"/>
        <w:jc w:val="both"/>
        <w:rPr>
          <w:rFonts w:ascii="Calibri" w:hAnsi="Calibri" w:cs="Calibri" w:asciiTheme="minorAscii" w:hAnsiTheme="minorAscii" w:cstheme="minorAscii"/>
          <w:sz w:val="24"/>
          <w:szCs w:val="24"/>
          <w:highlight w:val="cyan"/>
        </w:rPr>
      </w:pPr>
      <w:r w:rsidRPr="1CE98569" w:rsidR="00EC75CC">
        <w:rPr>
          <w:rFonts w:ascii="Calibri" w:hAnsi="Calibri" w:cs="Calibri" w:asciiTheme="minorAscii" w:hAnsiTheme="minorAscii" w:cstheme="minorAscii"/>
          <w:sz w:val="24"/>
          <w:szCs w:val="24"/>
        </w:rPr>
        <w:t>Records of all scheduled and other maintenance of fire detection and alarm systems;</w:t>
      </w:r>
    </w:p>
    <w:p w:rsidRPr="0039352F" w:rsidR="00EC75CC" w:rsidP="1D4AA4B3" w:rsidRDefault="00EC75CC" w14:paraId="07970328" w14:textId="7C828B79" w14:noSpellErr="1">
      <w:pPr>
        <w:pStyle w:val="BodyText"/>
        <w:widowControl/>
        <w:numPr>
          <w:ilvl w:val="0"/>
          <w:numId w:val="45"/>
        </w:numPr>
        <w:suppressAutoHyphens/>
        <w:spacing w:after="120"/>
        <w:jc w:val="both"/>
        <w:rPr>
          <w:rFonts w:ascii="Calibri" w:hAnsi="Calibri" w:cs="Calibri" w:asciiTheme="minorAscii" w:hAnsiTheme="minorAscii" w:cstheme="minorAscii"/>
          <w:sz w:val="24"/>
          <w:szCs w:val="24"/>
          <w:highlight w:val="cyan"/>
        </w:rPr>
      </w:pPr>
      <w:r w:rsidRPr="1CE98569" w:rsidR="00EC75CC">
        <w:rPr>
          <w:rFonts w:ascii="Calibri" w:hAnsi="Calibri" w:cs="Calibri" w:asciiTheme="minorAscii" w:hAnsiTheme="minorAscii" w:cstheme="minorAscii"/>
          <w:sz w:val="24"/>
          <w:szCs w:val="24"/>
        </w:rPr>
        <w:t>Records of inspection, risk assessment and maintenance of work place and electrical equipment, storage of hazardous substances and any other hazards connected with fire safety.</w:t>
      </w:r>
    </w:p>
    <w:p w:rsidRPr="007302F2" w:rsidR="00EC75CC" w:rsidP="00EC75CC" w:rsidRDefault="00EC75CC" w14:paraId="4760DBF7" w14:textId="77777777">
      <w:pPr>
        <w:pStyle w:val="Heading1"/>
        <w:ind w:left="578" w:hanging="578"/>
        <w:rPr>
          <w:rFonts w:asciiTheme="minorHAnsi" w:hAnsiTheme="minorHAnsi" w:cstheme="minorHAnsi"/>
          <w:sz w:val="24"/>
          <w:szCs w:val="24"/>
        </w:rPr>
      </w:pPr>
      <w:r w:rsidRPr="007302F2">
        <w:rPr>
          <w:rFonts w:asciiTheme="minorHAnsi" w:hAnsiTheme="minorHAnsi" w:cstheme="minorHAnsi"/>
          <w:sz w:val="24"/>
          <w:szCs w:val="24"/>
        </w:rPr>
        <w:t>Communication</w:t>
      </w:r>
    </w:p>
    <w:p w:rsidRPr="007302F2" w:rsidR="00EC75CC" w:rsidP="00EC75CC" w:rsidRDefault="00EC75CC" w14:paraId="69E362AD" w14:textId="26754851">
      <w:pPr>
        <w:pStyle w:val="Heading2"/>
        <w:jc w:val="left"/>
        <w:rPr>
          <w:rFonts w:asciiTheme="minorHAnsi" w:hAnsiTheme="minorHAnsi" w:cstheme="minorHAnsi"/>
          <w:szCs w:val="24"/>
        </w:rPr>
      </w:pPr>
      <w:r w:rsidRPr="007302F2">
        <w:rPr>
          <w:rFonts w:asciiTheme="minorHAnsi" w:hAnsiTheme="minorHAnsi" w:cstheme="minorHAnsi"/>
          <w:szCs w:val="24"/>
        </w:rPr>
        <w:t xml:space="preserve">Charters Ancaster Nursery will ensure that any person employed by us (directly or indirectly) is provided with all relevant information related to fire safety.  We will consult with employees on all matters of fire safety management, policy, organisation and arrangements.  We will keep staff informed of changes and updates to fire safety procedures and fire risk assessments.  Fire safety matters will be addressed at meetings of the </w:t>
      </w:r>
      <w:r w:rsidRPr="007302F2" w:rsidR="00DC125C">
        <w:rPr>
          <w:rFonts w:asciiTheme="minorHAnsi" w:hAnsiTheme="minorHAnsi" w:cstheme="minorHAnsi"/>
          <w:szCs w:val="24"/>
        </w:rPr>
        <w:t>Board of Directors.</w:t>
      </w:r>
    </w:p>
    <w:p w:rsidRPr="007302F2" w:rsidR="00EC75CC" w:rsidP="00EC75CC" w:rsidRDefault="00EC75CC" w14:paraId="534D7FC8" w14:textId="77777777">
      <w:pPr>
        <w:pStyle w:val="Heading1"/>
        <w:keepNext w:val="0"/>
        <w:ind w:left="578" w:hanging="578"/>
        <w:rPr>
          <w:rFonts w:asciiTheme="minorHAnsi" w:hAnsiTheme="minorHAnsi" w:cstheme="minorHAnsi"/>
          <w:sz w:val="24"/>
          <w:szCs w:val="24"/>
        </w:rPr>
      </w:pPr>
      <w:r w:rsidRPr="007302F2">
        <w:rPr>
          <w:rFonts w:asciiTheme="minorHAnsi" w:hAnsiTheme="minorHAnsi" w:cstheme="minorHAnsi"/>
          <w:sz w:val="24"/>
          <w:szCs w:val="24"/>
        </w:rPr>
        <w:t>Arrangements</w:t>
      </w:r>
    </w:p>
    <w:p w:rsidRPr="007302F2" w:rsidR="00EC75CC" w:rsidP="00EC75CC" w:rsidRDefault="00EC75CC" w14:paraId="5F2BFBF0" w14:textId="77777777">
      <w:pPr>
        <w:pStyle w:val="Heading2"/>
        <w:keepNext w:val="0"/>
        <w:rPr>
          <w:rFonts w:asciiTheme="minorHAnsi" w:hAnsiTheme="minorHAnsi" w:cstheme="minorHAnsi"/>
          <w:szCs w:val="24"/>
        </w:rPr>
      </w:pPr>
      <w:r w:rsidRPr="007302F2">
        <w:rPr>
          <w:rFonts w:asciiTheme="minorHAnsi" w:hAnsiTheme="minorHAnsi" w:cstheme="minorHAnsi"/>
          <w:szCs w:val="24"/>
        </w:rPr>
        <w:t>Charters Ancaster Nursery has established the following arrangements in the interest of maintaining high standards of fire safety:</w:t>
      </w:r>
    </w:p>
    <w:p w:rsidRPr="007302F2" w:rsidR="00EC75CC" w:rsidP="00EC75CC" w:rsidRDefault="00EC75CC" w14:paraId="356D0FB0" w14:textId="77777777">
      <w:pPr>
        <w:pStyle w:val="Heading2"/>
        <w:keepNext w:val="0"/>
        <w:numPr>
          <w:ilvl w:val="0"/>
          <w:numId w:val="45"/>
        </w:numPr>
        <w:spacing w:line="276" w:lineRule="auto"/>
        <w:rPr>
          <w:rFonts w:asciiTheme="minorHAnsi" w:hAnsiTheme="minorHAnsi" w:cstheme="minorHAnsi"/>
          <w:szCs w:val="24"/>
        </w:rPr>
      </w:pPr>
      <w:r w:rsidRPr="007302F2">
        <w:rPr>
          <w:rFonts w:asciiTheme="minorHAnsi" w:hAnsiTheme="minorHAnsi" w:cstheme="minorHAnsi"/>
          <w:szCs w:val="24"/>
        </w:rPr>
        <w:t>All employees will be given training, including on the actions to be taken by them in the event of a fire, as part of their induction and as refresher training as appropriate.  Additional training may be required if any changes occur which may affect fire safety;</w:t>
      </w:r>
    </w:p>
    <w:p w:rsidRPr="007302F2" w:rsidR="00EC75CC" w:rsidP="00EC75CC" w:rsidRDefault="00EC75CC" w14:paraId="33FFA330" w14:textId="53C2A68F">
      <w:pPr>
        <w:pStyle w:val="Heading2"/>
        <w:keepNext w:val="0"/>
        <w:numPr>
          <w:ilvl w:val="0"/>
          <w:numId w:val="45"/>
        </w:numPr>
        <w:spacing w:line="276" w:lineRule="auto"/>
        <w:rPr>
          <w:rFonts w:asciiTheme="minorHAnsi" w:hAnsiTheme="minorHAnsi" w:cstheme="minorHAnsi"/>
          <w:szCs w:val="24"/>
        </w:rPr>
      </w:pPr>
      <w:r w:rsidRPr="007302F2">
        <w:rPr>
          <w:rFonts w:asciiTheme="minorHAnsi" w:hAnsiTheme="minorHAnsi" w:cstheme="minorHAnsi"/>
          <w:szCs w:val="24"/>
        </w:rPr>
        <w:t>Fire evacuation and action procedures will be practised at least termly throughout all buildings (</w:t>
      </w:r>
      <w:r w:rsidRPr="007302F2" w:rsidR="00AF274B">
        <w:rPr>
          <w:rFonts w:asciiTheme="minorHAnsi" w:hAnsiTheme="minorHAnsi" w:cstheme="minorHAnsi"/>
          <w:szCs w:val="24"/>
        </w:rPr>
        <w:t>House, Chalet</w:t>
      </w:r>
      <w:r w:rsidRPr="007302F2">
        <w:rPr>
          <w:rFonts w:asciiTheme="minorHAnsi" w:hAnsiTheme="minorHAnsi" w:cstheme="minorHAnsi"/>
          <w:szCs w:val="24"/>
        </w:rPr>
        <w:t xml:space="preserve">, and Hall).  In the Autumn Term, the fire practice is to take place within </w:t>
      </w:r>
      <w:r w:rsidRPr="007302F2" w:rsidR="00DC125C">
        <w:rPr>
          <w:rFonts w:asciiTheme="minorHAnsi" w:hAnsiTheme="minorHAnsi" w:cstheme="minorHAnsi"/>
          <w:szCs w:val="24"/>
        </w:rPr>
        <w:t xml:space="preserve">the first half </w:t>
      </w:r>
      <w:r w:rsidRPr="007302F2">
        <w:rPr>
          <w:rFonts w:asciiTheme="minorHAnsi" w:hAnsiTheme="minorHAnsi" w:cstheme="minorHAnsi"/>
          <w:szCs w:val="24"/>
        </w:rPr>
        <w:t>of the start of term;</w:t>
      </w:r>
    </w:p>
    <w:p w:rsidRPr="007302F2" w:rsidR="00EC75CC" w:rsidP="00EC75CC" w:rsidRDefault="00EC75CC" w14:paraId="71243084" w14:textId="77777777">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lastRenderedPageBreak/>
        <w:t>All escape routes are to be established and kept in good working order and free from obstruction at all times.  Operation of fire doors will be tested and recorded.</w:t>
      </w:r>
    </w:p>
    <w:p w:rsidRPr="007302F2" w:rsidR="00EC75CC" w:rsidP="00EC75CC" w:rsidRDefault="00EC75CC" w14:paraId="14662E1E" w14:textId="5EA26287">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Fire</w:t>
      </w:r>
      <w:r w:rsidRPr="007302F2" w:rsidR="00DC125C">
        <w:rPr>
          <w:rFonts w:asciiTheme="minorHAnsi" w:hAnsiTheme="minorHAnsi" w:cstheme="minorHAnsi"/>
          <w:sz w:val="24"/>
          <w:szCs w:val="24"/>
        </w:rPr>
        <w:t>-</w:t>
      </w:r>
      <w:r w:rsidRPr="007302F2">
        <w:rPr>
          <w:rFonts w:asciiTheme="minorHAnsi" w:hAnsiTheme="minorHAnsi" w:cstheme="minorHAnsi"/>
          <w:sz w:val="24"/>
          <w:szCs w:val="24"/>
        </w:rPr>
        <w:t>fighting equipment will be provided.  This will comprise a minimum of portable fire extinguishers but fire blankets may additionally be provided where deemed appropriate by the findings of risk assessments;</w:t>
      </w:r>
    </w:p>
    <w:p w:rsidRPr="007302F2" w:rsidR="00EC75CC" w:rsidP="00EC75CC" w:rsidRDefault="00EC75CC" w14:paraId="2F03F99C" w14:textId="77777777">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All fixed and portable fire-fighting and related equipment will be regularly serviced and maintained by a competent person and servicing records. It is the duty of all employees to report to the Nursery Manager any defective or missing fire equipment or signage;</w:t>
      </w:r>
    </w:p>
    <w:p w:rsidRPr="007302F2" w:rsidR="00EC75CC" w:rsidP="00EC75CC" w:rsidRDefault="00EC75CC" w14:paraId="468B9ECD" w14:textId="1862D529">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Alarm systems will be tested regularly, and the results recorded;</w:t>
      </w:r>
    </w:p>
    <w:p w:rsidRPr="007302F2" w:rsidR="00EC75CC" w:rsidP="00EC75CC" w:rsidRDefault="00EC75CC" w14:paraId="75580319" w14:textId="77777777">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Emergency lighting will be provided for designated escape routes where applicable.  The need for and the extent of the lighting will be determined by the findings of risk assessments;</w:t>
      </w:r>
    </w:p>
    <w:p w:rsidRPr="007302F2" w:rsidR="00EC75CC" w:rsidP="00EC75CC" w:rsidRDefault="00EC75CC" w14:paraId="4C7BD41C" w14:textId="44415ED2">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Appropriate signage and notices will be displayed giving instructions to employees and others as to what action is required in the event of a fire.  In addition, signs will be provided to indicate the position of fire extinguishers, fire alarm call points and to indicate emergency exit routes;</w:t>
      </w:r>
    </w:p>
    <w:p w:rsidRPr="007302F2" w:rsidR="00EC75CC" w:rsidP="00EC75CC" w:rsidRDefault="00EC75CC" w14:paraId="45852417" w14:textId="77777777">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The risk of fire spreading will be controlled by provision of fire resisting construction, and/or fire/smoke resistant doors.  These provisions will be kept in good order in line with a regular maintenance schedule.  All employees are required to ensure that fire doors remain closed at all times when they are not actually in use;</w:t>
      </w:r>
    </w:p>
    <w:p w:rsidRPr="007302F2" w:rsidR="00EC75CC" w:rsidP="00EC75CC" w:rsidRDefault="00EC75CC" w14:paraId="1FC6721B" w14:textId="77777777">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Other safety systems provided will be checked regularly to ensure their correct operation where necessary (</w:t>
      </w:r>
      <w:proofErr w:type="gramStart"/>
      <w:r w:rsidRPr="007302F2">
        <w:rPr>
          <w:rFonts w:asciiTheme="minorHAnsi" w:hAnsiTheme="minorHAnsi" w:cstheme="minorHAnsi"/>
          <w:sz w:val="24"/>
          <w:szCs w:val="24"/>
        </w:rPr>
        <w:t>e.g.</w:t>
      </w:r>
      <w:proofErr w:type="gramEnd"/>
      <w:r w:rsidRPr="007302F2">
        <w:rPr>
          <w:rFonts w:asciiTheme="minorHAnsi" w:hAnsiTheme="minorHAnsi" w:cstheme="minorHAnsi"/>
          <w:sz w:val="24"/>
          <w:szCs w:val="24"/>
        </w:rPr>
        <w:t xml:space="preserve"> emergency lighting, fire doors </w:t>
      </w:r>
      <w:proofErr w:type="spellStart"/>
      <w:r w:rsidRPr="007302F2">
        <w:rPr>
          <w:rFonts w:asciiTheme="minorHAnsi" w:hAnsiTheme="minorHAnsi" w:cstheme="minorHAnsi"/>
          <w:sz w:val="24"/>
          <w:szCs w:val="24"/>
        </w:rPr>
        <w:t>etc</w:t>
      </w:r>
      <w:proofErr w:type="spellEnd"/>
      <w:r w:rsidRPr="007302F2">
        <w:rPr>
          <w:rFonts w:asciiTheme="minorHAnsi" w:hAnsiTheme="minorHAnsi" w:cstheme="minorHAnsi"/>
          <w:sz w:val="24"/>
          <w:szCs w:val="24"/>
        </w:rPr>
        <w:t>).</w:t>
      </w:r>
    </w:p>
    <w:p w:rsidRPr="007302F2" w:rsidR="00EC75CC" w:rsidP="00EC75CC" w:rsidRDefault="00EC75CC" w14:paraId="1B1430EE" w14:textId="4318B635">
      <w:pPr>
        <w:pStyle w:val="BodyText"/>
        <w:widowControl/>
        <w:numPr>
          <w:ilvl w:val="0"/>
          <w:numId w:val="45"/>
        </w:numPr>
        <w:suppressAutoHyphens/>
        <w:spacing w:after="120"/>
        <w:jc w:val="both"/>
        <w:rPr>
          <w:rFonts w:asciiTheme="minorHAnsi" w:hAnsiTheme="minorHAnsi" w:cstheme="minorHAnsi"/>
          <w:sz w:val="24"/>
          <w:szCs w:val="24"/>
        </w:rPr>
      </w:pPr>
      <w:r w:rsidRPr="007302F2">
        <w:rPr>
          <w:rFonts w:asciiTheme="minorHAnsi" w:hAnsiTheme="minorHAnsi" w:cstheme="minorHAnsi"/>
          <w:sz w:val="24"/>
          <w:szCs w:val="24"/>
        </w:rPr>
        <w:t>Smoking Ban: On 1</w:t>
      </w:r>
      <w:r w:rsidRPr="007302F2">
        <w:rPr>
          <w:rFonts w:asciiTheme="minorHAnsi" w:hAnsiTheme="minorHAnsi" w:cstheme="minorHAnsi"/>
          <w:sz w:val="24"/>
          <w:szCs w:val="24"/>
          <w:vertAlign w:val="superscript"/>
        </w:rPr>
        <w:t>st</w:t>
      </w:r>
      <w:r w:rsidRPr="007302F2">
        <w:rPr>
          <w:rFonts w:asciiTheme="minorHAnsi" w:hAnsiTheme="minorHAnsi" w:cstheme="minorHAnsi"/>
          <w:sz w:val="24"/>
          <w:szCs w:val="24"/>
        </w:rPr>
        <w:t xml:space="preserve"> July 2007 England introduced a new law to make virtually all enclosed public places and workplaces smoke free.  Charters </w:t>
      </w:r>
      <w:proofErr w:type="spellStart"/>
      <w:r w:rsidRPr="007302F2">
        <w:rPr>
          <w:rFonts w:asciiTheme="minorHAnsi" w:hAnsiTheme="minorHAnsi" w:cstheme="minorHAnsi"/>
          <w:sz w:val="24"/>
          <w:szCs w:val="24"/>
        </w:rPr>
        <w:t>Ancaster</w:t>
      </w:r>
      <w:proofErr w:type="spellEnd"/>
      <w:r w:rsidRPr="007302F2">
        <w:rPr>
          <w:rFonts w:asciiTheme="minorHAnsi" w:hAnsiTheme="minorHAnsi" w:cstheme="minorHAnsi"/>
          <w:sz w:val="24"/>
          <w:szCs w:val="24"/>
        </w:rPr>
        <w:t xml:space="preserve"> Nursery supports and complies with this law; smoking</w:t>
      </w:r>
      <w:r w:rsidRPr="007302F2" w:rsidR="000F46A0">
        <w:rPr>
          <w:rFonts w:asciiTheme="minorHAnsi" w:hAnsiTheme="minorHAnsi" w:cstheme="minorHAnsi"/>
          <w:sz w:val="24"/>
          <w:szCs w:val="24"/>
        </w:rPr>
        <w:t xml:space="preserve"> and vaping</w:t>
      </w:r>
      <w:r w:rsidRPr="007302F2">
        <w:rPr>
          <w:rFonts w:asciiTheme="minorHAnsi" w:hAnsiTheme="minorHAnsi" w:cstheme="minorHAnsi"/>
          <w:sz w:val="24"/>
          <w:szCs w:val="24"/>
        </w:rPr>
        <w:t xml:space="preserve"> by staff </w:t>
      </w:r>
      <w:r w:rsidRPr="007302F2" w:rsidR="000F46A0">
        <w:rPr>
          <w:rFonts w:asciiTheme="minorHAnsi" w:hAnsiTheme="minorHAnsi" w:cstheme="minorHAnsi"/>
          <w:sz w:val="24"/>
          <w:szCs w:val="24"/>
        </w:rPr>
        <w:t xml:space="preserve">or visitors </w:t>
      </w:r>
      <w:r w:rsidRPr="007302F2">
        <w:rPr>
          <w:rFonts w:asciiTheme="minorHAnsi" w:hAnsiTheme="minorHAnsi" w:cstheme="minorHAnsi"/>
          <w:sz w:val="24"/>
          <w:szCs w:val="24"/>
        </w:rPr>
        <w:t xml:space="preserve">is not permitted in any areas of the </w:t>
      </w:r>
      <w:r w:rsidRPr="007302F2" w:rsidR="000F46A0">
        <w:rPr>
          <w:rFonts w:asciiTheme="minorHAnsi" w:hAnsiTheme="minorHAnsi" w:cstheme="minorHAnsi"/>
          <w:sz w:val="24"/>
          <w:szCs w:val="24"/>
        </w:rPr>
        <w:t>Nursery and Forest School</w:t>
      </w:r>
      <w:r w:rsidRPr="007302F2">
        <w:rPr>
          <w:rFonts w:asciiTheme="minorHAnsi" w:hAnsiTheme="minorHAnsi" w:cstheme="minorHAnsi"/>
          <w:sz w:val="24"/>
          <w:szCs w:val="24"/>
        </w:rPr>
        <w:t xml:space="preserve"> grounds.</w:t>
      </w:r>
    </w:p>
    <w:p w:rsidRPr="007302F2" w:rsidR="00EC75CC" w:rsidP="00EC75CC" w:rsidRDefault="00EC75CC" w14:paraId="70A5D9FF" w14:textId="77777777">
      <w:pPr>
        <w:pStyle w:val="BodyText"/>
        <w:rPr>
          <w:rFonts w:asciiTheme="minorHAnsi" w:hAnsiTheme="minorHAnsi" w:cstheme="minorHAnsi"/>
          <w:sz w:val="24"/>
          <w:szCs w:val="24"/>
        </w:rPr>
      </w:pPr>
    </w:p>
    <w:p w:rsidRPr="007302F2" w:rsidR="00EC75CC" w:rsidP="00EC75CC" w:rsidRDefault="00EC75CC" w14:paraId="616606C8" w14:textId="3578AB71">
      <w:pPr>
        <w:pStyle w:val="Heading1"/>
        <w:ind w:left="578" w:hanging="578"/>
        <w:rPr>
          <w:rFonts w:asciiTheme="minorHAnsi" w:hAnsiTheme="minorHAnsi" w:cstheme="minorHAnsi"/>
          <w:sz w:val="24"/>
          <w:szCs w:val="24"/>
        </w:rPr>
      </w:pPr>
      <w:r w:rsidRPr="007302F2">
        <w:rPr>
          <w:rFonts w:asciiTheme="minorHAnsi" w:hAnsiTheme="minorHAnsi" w:cstheme="minorHAnsi"/>
          <w:sz w:val="24"/>
          <w:szCs w:val="24"/>
        </w:rPr>
        <w:t>Fire Drill Arrangements</w:t>
      </w:r>
    </w:p>
    <w:p w:rsidRPr="007302F2" w:rsidR="00EC75CC" w:rsidP="00EC75CC" w:rsidRDefault="00EC75CC" w14:paraId="1CFADBF0" w14:textId="7155E3FE">
      <w:pPr>
        <w:rPr>
          <w:rFonts w:cstheme="minorHAnsi"/>
          <w:sz w:val="24"/>
          <w:szCs w:val="24"/>
        </w:rPr>
      </w:pPr>
      <w:r w:rsidRPr="007302F2">
        <w:rPr>
          <w:rFonts w:cstheme="minorHAnsi"/>
          <w:sz w:val="24"/>
          <w:szCs w:val="24"/>
        </w:rPr>
        <w:t xml:space="preserve">There will be fire practices at least once a term.  Fire notices in each room will give exit routes and every </w:t>
      </w:r>
      <w:r w:rsidRPr="007302F2" w:rsidR="00AF274B">
        <w:rPr>
          <w:rFonts w:cstheme="minorHAnsi"/>
          <w:sz w:val="24"/>
          <w:szCs w:val="24"/>
        </w:rPr>
        <w:t>practitioner</w:t>
      </w:r>
      <w:r w:rsidRPr="007302F2">
        <w:rPr>
          <w:rFonts w:cstheme="minorHAnsi"/>
          <w:sz w:val="24"/>
          <w:szCs w:val="24"/>
        </w:rPr>
        <w:t xml:space="preserve"> must be familiar with these routes.  When the alarm sounds pupils should be ushered through the nearest fire exit with all possible speed but walking calmly and quietly.  They must assemble on the allocated grassed area with their backs to the building.  No item of furniture or equipment should ever be left blocking a doorway or passage way or obstructing an exit route.</w:t>
      </w:r>
    </w:p>
    <w:p w:rsidR="00EC75CC" w:rsidP="00EC75CC" w:rsidRDefault="00EC75CC" w14:paraId="5ED44055" w14:textId="49873B3E">
      <w:pPr>
        <w:numPr>
          <w:ilvl w:val="0"/>
          <w:numId w:val="46"/>
        </w:numPr>
        <w:spacing w:after="0" w:line="240" w:lineRule="auto"/>
        <w:rPr>
          <w:rFonts w:cstheme="minorHAnsi"/>
          <w:sz w:val="24"/>
          <w:szCs w:val="24"/>
        </w:rPr>
      </w:pPr>
      <w:r w:rsidRPr="007302F2">
        <w:rPr>
          <w:rFonts w:cstheme="minorHAnsi"/>
          <w:sz w:val="24"/>
          <w:szCs w:val="24"/>
        </w:rPr>
        <w:t xml:space="preserve">On hearing the </w:t>
      </w:r>
      <w:r w:rsidRPr="007302F2" w:rsidR="007302F2">
        <w:rPr>
          <w:rFonts w:cstheme="minorHAnsi"/>
          <w:sz w:val="24"/>
          <w:szCs w:val="24"/>
        </w:rPr>
        <w:t>alarm,</w:t>
      </w:r>
      <w:r w:rsidRPr="007302F2">
        <w:rPr>
          <w:rFonts w:cstheme="minorHAnsi"/>
          <w:sz w:val="24"/>
          <w:szCs w:val="24"/>
        </w:rPr>
        <w:t xml:space="preserve"> the following </w:t>
      </w:r>
      <w:r w:rsidR="00376C1B">
        <w:rPr>
          <w:rFonts w:cstheme="minorHAnsi"/>
          <w:sz w:val="24"/>
          <w:szCs w:val="24"/>
        </w:rPr>
        <w:t xml:space="preserve">persons </w:t>
      </w:r>
      <w:r w:rsidRPr="007302F2">
        <w:rPr>
          <w:rFonts w:cstheme="minorHAnsi"/>
          <w:sz w:val="24"/>
          <w:szCs w:val="24"/>
        </w:rPr>
        <w:t xml:space="preserve">will call the fire brigade: </w:t>
      </w:r>
    </w:p>
    <w:p w:rsidRPr="007302F2" w:rsidR="00376C1B" w:rsidP="00376C1B" w:rsidRDefault="00376C1B" w14:paraId="63F89E86" w14:textId="77777777">
      <w:pPr>
        <w:spacing w:after="0" w:line="240" w:lineRule="auto"/>
        <w:ind w:left="720"/>
        <w:rPr>
          <w:rFonts w:cstheme="minorHAnsi"/>
          <w:sz w:val="24"/>
          <w:szCs w:val="24"/>
        </w:rPr>
      </w:pPr>
    </w:p>
    <w:p w:rsidR="00EC75CC" w:rsidP="00EC75CC" w:rsidRDefault="00EC75CC" w14:paraId="0FB4D4EC" w14:textId="53E67530">
      <w:pPr>
        <w:numPr>
          <w:ilvl w:val="1"/>
          <w:numId w:val="46"/>
        </w:numPr>
        <w:spacing w:after="0" w:line="240" w:lineRule="auto"/>
        <w:rPr>
          <w:rFonts w:cstheme="minorHAnsi"/>
          <w:sz w:val="24"/>
          <w:szCs w:val="24"/>
        </w:rPr>
      </w:pPr>
      <w:r w:rsidRPr="007302F2">
        <w:rPr>
          <w:rFonts w:cstheme="minorHAnsi"/>
          <w:sz w:val="24"/>
          <w:szCs w:val="24"/>
        </w:rPr>
        <w:t xml:space="preserve">In the main school - the </w:t>
      </w:r>
      <w:r w:rsidRPr="007302F2" w:rsidR="00AF274B">
        <w:rPr>
          <w:rFonts w:cstheme="minorHAnsi"/>
          <w:sz w:val="24"/>
          <w:szCs w:val="24"/>
        </w:rPr>
        <w:t>Business Manager</w:t>
      </w:r>
      <w:r w:rsidRPr="007302F2">
        <w:rPr>
          <w:rFonts w:cstheme="minorHAnsi"/>
          <w:sz w:val="24"/>
          <w:szCs w:val="24"/>
        </w:rPr>
        <w:t xml:space="preserve"> or the Nursery Manager.</w:t>
      </w:r>
    </w:p>
    <w:p w:rsidRPr="007302F2" w:rsidR="00376C1B" w:rsidP="00376C1B" w:rsidRDefault="00376C1B" w14:paraId="4B2A8B9A" w14:textId="77777777">
      <w:pPr>
        <w:spacing w:after="0" w:line="240" w:lineRule="auto"/>
        <w:ind w:left="1440"/>
        <w:rPr>
          <w:rFonts w:cstheme="minorHAnsi"/>
          <w:sz w:val="24"/>
          <w:szCs w:val="24"/>
        </w:rPr>
      </w:pPr>
    </w:p>
    <w:p w:rsidR="00EC75CC" w:rsidP="00EC75CC" w:rsidRDefault="00EC75CC" w14:paraId="2759259F" w14:textId="3A3A72A1">
      <w:pPr>
        <w:numPr>
          <w:ilvl w:val="1"/>
          <w:numId w:val="46"/>
        </w:numPr>
        <w:spacing w:after="0" w:line="240" w:lineRule="auto"/>
        <w:rPr>
          <w:rFonts w:cstheme="minorHAnsi"/>
          <w:sz w:val="24"/>
          <w:szCs w:val="24"/>
        </w:rPr>
      </w:pPr>
      <w:r w:rsidRPr="007302F2">
        <w:rPr>
          <w:rFonts w:cstheme="minorHAnsi"/>
          <w:sz w:val="24"/>
          <w:szCs w:val="24"/>
        </w:rPr>
        <w:t xml:space="preserve">The call will be made </w:t>
      </w:r>
      <w:r w:rsidRPr="007302F2">
        <w:rPr>
          <w:rFonts w:cstheme="minorHAnsi"/>
          <w:color w:val="FF0000"/>
          <w:sz w:val="24"/>
          <w:szCs w:val="24"/>
          <w:u w:val="single"/>
        </w:rPr>
        <w:t>after their own evacuation</w:t>
      </w:r>
      <w:r w:rsidRPr="007302F2">
        <w:rPr>
          <w:rFonts w:cstheme="minorHAnsi"/>
          <w:sz w:val="24"/>
          <w:szCs w:val="24"/>
        </w:rPr>
        <w:t xml:space="preserve">, </w:t>
      </w:r>
      <w:proofErr w:type="spellStart"/>
      <w:proofErr w:type="gramStart"/>
      <w:r w:rsidRPr="007302F2">
        <w:rPr>
          <w:rFonts w:cstheme="minorHAnsi"/>
          <w:sz w:val="24"/>
          <w:szCs w:val="24"/>
        </w:rPr>
        <w:t>ie</w:t>
      </w:r>
      <w:proofErr w:type="spellEnd"/>
      <w:proofErr w:type="gramEnd"/>
      <w:r w:rsidRPr="007302F2">
        <w:rPr>
          <w:rFonts w:cstheme="minorHAnsi"/>
          <w:sz w:val="24"/>
          <w:szCs w:val="24"/>
        </w:rPr>
        <w:t xml:space="preserve"> by mobile phone.</w:t>
      </w:r>
    </w:p>
    <w:p w:rsidRPr="007302F2" w:rsidR="00376C1B" w:rsidP="00376C1B" w:rsidRDefault="00376C1B" w14:paraId="6F4C629A" w14:textId="77777777">
      <w:pPr>
        <w:spacing w:after="0" w:line="240" w:lineRule="auto"/>
        <w:rPr>
          <w:rFonts w:cstheme="minorHAnsi"/>
          <w:sz w:val="24"/>
          <w:szCs w:val="24"/>
        </w:rPr>
      </w:pPr>
    </w:p>
    <w:p w:rsidRPr="007302F2" w:rsidR="00EC75CC" w:rsidP="00EC75CC" w:rsidRDefault="00EC75CC" w14:paraId="22050DF8" w14:textId="77777777">
      <w:pPr>
        <w:numPr>
          <w:ilvl w:val="0"/>
          <w:numId w:val="46"/>
        </w:numPr>
        <w:spacing w:after="0" w:line="240" w:lineRule="auto"/>
        <w:rPr>
          <w:rFonts w:cstheme="minorHAnsi"/>
          <w:sz w:val="24"/>
          <w:szCs w:val="24"/>
        </w:rPr>
      </w:pPr>
      <w:r w:rsidRPr="007302F2">
        <w:rPr>
          <w:rFonts w:cstheme="minorHAnsi"/>
          <w:sz w:val="24"/>
          <w:szCs w:val="24"/>
        </w:rPr>
        <w:t>Any visitor in a classroom will be evacuated by the member of the Nursery staff.</w:t>
      </w:r>
    </w:p>
    <w:p w:rsidRPr="007302F2" w:rsidR="00EC75CC" w:rsidP="00EC75CC" w:rsidRDefault="00EC75CC" w14:paraId="36F5A854" w14:textId="77777777">
      <w:pPr>
        <w:numPr>
          <w:ilvl w:val="0"/>
          <w:numId w:val="46"/>
        </w:numPr>
        <w:spacing w:after="0" w:line="240" w:lineRule="auto"/>
        <w:rPr>
          <w:rFonts w:cstheme="minorHAnsi"/>
          <w:sz w:val="24"/>
          <w:szCs w:val="24"/>
        </w:rPr>
      </w:pPr>
      <w:r w:rsidRPr="007302F2">
        <w:rPr>
          <w:rFonts w:cstheme="minorHAnsi"/>
          <w:sz w:val="24"/>
          <w:szCs w:val="24"/>
        </w:rPr>
        <w:t>Staff should shut doors when leaving the rooms and switch off lights if possible.</w:t>
      </w:r>
    </w:p>
    <w:p w:rsidRPr="007302F2" w:rsidR="00EC75CC" w:rsidP="00EC75CC" w:rsidRDefault="00EC75CC" w14:paraId="09477210" w14:textId="77777777">
      <w:pPr>
        <w:numPr>
          <w:ilvl w:val="0"/>
          <w:numId w:val="46"/>
        </w:numPr>
        <w:spacing w:after="0" w:line="240" w:lineRule="auto"/>
        <w:rPr>
          <w:rFonts w:cstheme="minorHAnsi"/>
          <w:sz w:val="24"/>
          <w:szCs w:val="24"/>
        </w:rPr>
      </w:pPr>
      <w:r w:rsidRPr="007302F2">
        <w:rPr>
          <w:rFonts w:cstheme="minorHAnsi"/>
          <w:sz w:val="24"/>
          <w:szCs w:val="24"/>
        </w:rPr>
        <w:lastRenderedPageBreak/>
        <w:t xml:space="preserve">Any staff working with children away from the main class group should not return with them to the classroom, but should take them to the nearest exit, and </w:t>
      </w:r>
      <w:proofErr w:type="spellStart"/>
      <w:r w:rsidRPr="007302F2">
        <w:rPr>
          <w:rFonts w:cstheme="minorHAnsi"/>
          <w:sz w:val="24"/>
          <w:szCs w:val="24"/>
        </w:rPr>
        <w:t>rejoin</w:t>
      </w:r>
      <w:proofErr w:type="spellEnd"/>
      <w:r w:rsidRPr="007302F2">
        <w:rPr>
          <w:rFonts w:cstheme="minorHAnsi"/>
          <w:sz w:val="24"/>
          <w:szCs w:val="24"/>
        </w:rPr>
        <w:t xml:space="preserve"> the class outside;</w:t>
      </w:r>
    </w:p>
    <w:p w:rsidRPr="007302F2" w:rsidR="00EC75CC" w:rsidP="00EC75CC" w:rsidRDefault="00EC75CC" w14:paraId="14EF9799" w14:textId="282FE5B5">
      <w:pPr>
        <w:numPr>
          <w:ilvl w:val="0"/>
          <w:numId w:val="46"/>
        </w:numPr>
        <w:spacing w:after="0" w:line="240" w:lineRule="auto"/>
        <w:rPr>
          <w:rFonts w:cstheme="minorHAnsi"/>
          <w:sz w:val="24"/>
          <w:szCs w:val="24"/>
        </w:rPr>
      </w:pPr>
      <w:r w:rsidRPr="007302F2">
        <w:rPr>
          <w:rFonts w:cstheme="minorHAnsi"/>
          <w:sz w:val="24"/>
          <w:szCs w:val="24"/>
        </w:rPr>
        <w:t xml:space="preserve">No effort should be made to remove </w:t>
      </w:r>
      <w:r w:rsidRPr="007302F2" w:rsidR="007302F2">
        <w:rPr>
          <w:rFonts w:cstheme="minorHAnsi"/>
          <w:sz w:val="24"/>
          <w:szCs w:val="24"/>
        </w:rPr>
        <w:t>possessions.</w:t>
      </w:r>
    </w:p>
    <w:p w:rsidRPr="007302F2" w:rsidR="00EC75CC" w:rsidP="00EC75CC" w:rsidRDefault="00EC75CC" w14:paraId="46977C82" w14:textId="77777777">
      <w:pPr>
        <w:numPr>
          <w:ilvl w:val="0"/>
          <w:numId w:val="46"/>
        </w:numPr>
        <w:spacing w:after="0" w:line="240" w:lineRule="auto"/>
        <w:rPr>
          <w:rFonts w:cstheme="minorHAnsi"/>
          <w:sz w:val="24"/>
          <w:szCs w:val="24"/>
        </w:rPr>
      </w:pPr>
      <w:r w:rsidRPr="007302F2">
        <w:rPr>
          <w:rFonts w:cstheme="minorHAnsi"/>
          <w:sz w:val="24"/>
          <w:szCs w:val="24"/>
        </w:rPr>
        <w:t>Once on the grassed area the pupils should be checked using the register (brought out by the Room Leaders.</w:t>
      </w:r>
    </w:p>
    <w:p w:rsidRPr="007302F2" w:rsidR="00EC75CC" w:rsidP="00EC75CC" w:rsidRDefault="00EC75CC" w14:paraId="3C905C58" w14:textId="28059326">
      <w:pPr>
        <w:numPr>
          <w:ilvl w:val="0"/>
          <w:numId w:val="46"/>
        </w:numPr>
        <w:spacing w:after="0" w:line="240" w:lineRule="auto"/>
        <w:rPr>
          <w:rFonts w:cstheme="minorHAnsi"/>
          <w:sz w:val="24"/>
          <w:szCs w:val="24"/>
        </w:rPr>
      </w:pPr>
      <w:r w:rsidRPr="007302F2">
        <w:rPr>
          <w:rFonts w:cstheme="minorHAnsi"/>
          <w:sz w:val="24"/>
          <w:szCs w:val="24"/>
        </w:rPr>
        <w:t xml:space="preserve">The </w:t>
      </w:r>
      <w:r w:rsidRPr="007302F2" w:rsidR="00AF274B">
        <w:rPr>
          <w:rFonts w:cstheme="minorHAnsi"/>
          <w:sz w:val="24"/>
          <w:szCs w:val="24"/>
        </w:rPr>
        <w:t>Business Manager</w:t>
      </w:r>
      <w:r w:rsidRPr="007302F2">
        <w:rPr>
          <w:rFonts w:cstheme="minorHAnsi"/>
          <w:sz w:val="24"/>
          <w:szCs w:val="24"/>
        </w:rPr>
        <w:t xml:space="preserve"> will check the signing-in book to make sure visitors are accounted for;</w:t>
      </w:r>
    </w:p>
    <w:p w:rsidRPr="007302F2" w:rsidR="00EC75CC" w:rsidP="00EC75CC" w:rsidRDefault="00EC75CC" w14:paraId="09338300" w14:textId="77777777">
      <w:pPr>
        <w:numPr>
          <w:ilvl w:val="0"/>
          <w:numId w:val="46"/>
        </w:numPr>
        <w:spacing w:after="0" w:line="240" w:lineRule="auto"/>
        <w:rPr>
          <w:rFonts w:cstheme="minorHAnsi"/>
          <w:sz w:val="24"/>
          <w:szCs w:val="24"/>
        </w:rPr>
      </w:pPr>
      <w:r w:rsidRPr="007302F2">
        <w:rPr>
          <w:rFonts w:cstheme="minorHAnsi"/>
          <w:sz w:val="24"/>
          <w:szCs w:val="24"/>
        </w:rPr>
        <w:t>Nobody will re-enter the building until the fire officer has given clearance.</w:t>
      </w:r>
    </w:p>
    <w:p w:rsidRPr="007302F2" w:rsidR="00EC75CC" w:rsidP="00EC75CC" w:rsidRDefault="00EC75CC" w14:paraId="1835411D" w14:textId="77777777">
      <w:pPr>
        <w:pStyle w:val="BodyText"/>
        <w:rPr>
          <w:rFonts w:asciiTheme="minorHAnsi" w:hAnsiTheme="minorHAnsi" w:cstheme="minorHAnsi"/>
          <w:sz w:val="24"/>
          <w:szCs w:val="24"/>
        </w:rPr>
      </w:pPr>
    </w:p>
    <w:p w:rsidRPr="007302F2" w:rsidR="00EC75CC" w:rsidP="00EC75CC" w:rsidRDefault="00EC75CC" w14:paraId="4E0FAC28" w14:textId="77777777">
      <w:pPr>
        <w:pStyle w:val="Heading1"/>
        <w:keepNext w:val="0"/>
        <w:ind w:left="578" w:hanging="578"/>
        <w:rPr>
          <w:rFonts w:asciiTheme="minorHAnsi" w:hAnsiTheme="minorHAnsi" w:cstheme="minorHAnsi"/>
          <w:sz w:val="24"/>
          <w:szCs w:val="24"/>
        </w:rPr>
      </w:pPr>
      <w:r w:rsidRPr="007302F2">
        <w:rPr>
          <w:rFonts w:asciiTheme="minorHAnsi" w:hAnsiTheme="minorHAnsi" w:cstheme="minorHAnsi"/>
          <w:sz w:val="24"/>
          <w:szCs w:val="24"/>
        </w:rPr>
        <w:t>Supporting Documents</w:t>
      </w:r>
    </w:p>
    <w:p w:rsidRPr="007302F2" w:rsidR="00EC75CC" w:rsidP="00EC75CC" w:rsidRDefault="00EC75CC" w14:paraId="4A4C6454" w14:textId="77777777">
      <w:pPr>
        <w:pStyle w:val="Heading2"/>
        <w:keepNext w:val="0"/>
        <w:rPr>
          <w:rFonts w:asciiTheme="minorHAnsi" w:hAnsiTheme="minorHAnsi" w:cstheme="minorHAnsi"/>
          <w:szCs w:val="24"/>
        </w:rPr>
      </w:pPr>
      <w:r w:rsidRPr="007302F2">
        <w:rPr>
          <w:rFonts w:asciiTheme="minorHAnsi" w:hAnsiTheme="minorHAnsi" w:cstheme="minorHAnsi"/>
          <w:szCs w:val="24"/>
        </w:rPr>
        <w:t>This Fire Safety Policy is supported by the following documents:</w:t>
      </w:r>
    </w:p>
    <w:p w:rsidRPr="007302F2" w:rsidR="00EC75CC" w:rsidP="00EC75CC" w:rsidRDefault="00EC75CC" w14:paraId="6FB1D6A2" w14:textId="28E3E214">
      <w:pPr>
        <w:pStyle w:val="Heading2"/>
        <w:keepNext w:val="0"/>
        <w:numPr>
          <w:ilvl w:val="0"/>
          <w:numId w:val="45"/>
        </w:numPr>
        <w:spacing w:line="276" w:lineRule="auto"/>
        <w:rPr>
          <w:rFonts w:asciiTheme="minorHAnsi" w:hAnsiTheme="minorHAnsi" w:cstheme="minorHAnsi"/>
          <w:szCs w:val="24"/>
        </w:rPr>
      </w:pPr>
      <w:r w:rsidRPr="007302F2">
        <w:rPr>
          <w:rFonts w:asciiTheme="minorHAnsi" w:hAnsiTheme="minorHAnsi" w:cstheme="minorHAnsi"/>
          <w:szCs w:val="24"/>
        </w:rPr>
        <w:t xml:space="preserve">Health and Safety </w:t>
      </w:r>
      <w:r w:rsidRPr="007302F2" w:rsidR="007302F2">
        <w:rPr>
          <w:rFonts w:asciiTheme="minorHAnsi" w:hAnsiTheme="minorHAnsi" w:cstheme="minorHAnsi"/>
          <w:szCs w:val="24"/>
        </w:rPr>
        <w:t>Policy.</w:t>
      </w:r>
    </w:p>
    <w:p w:rsidRPr="007302F2" w:rsidR="00EC75CC" w:rsidP="00EC75CC" w:rsidRDefault="00EC75CC" w14:paraId="1484092E" w14:textId="3E25E322">
      <w:pPr>
        <w:pStyle w:val="Heading2"/>
        <w:keepNext w:val="0"/>
        <w:numPr>
          <w:ilvl w:val="0"/>
          <w:numId w:val="45"/>
        </w:numPr>
        <w:spacing w:line="276" w:lineRule="auto"/>
        <w:rPr>
          <w:rFonts w:asciiTheme="minorHAnsi" w:hAnsiTheme="minorHAnsi" w:cstheme="minorHAnsi"/>
          <w:szCs w:val="24"/>
        </w:rPr>
      </w:pPr>
      <w:r w:rsidRPr="007302F2">
        <w:rPr>
          <w:rFonts w:asciiTheme="minorHAnsi" w:hAnsiTheme="minorHAnsi" w:cstheme="minorHAnsi"/>
          <w:szCs w:val="24"/>
        </w:rPr>
        <w:t xml:space="preserve">Fire evacuation </w:t>
      </w:r>
      <w:r w:rsidRPr="007302F2" w:rsidR="007302F2">
        <w:rPr>
          <w:rFonts w:asciiTheme="minorHAnsi" w:hAnsiTheme="minorHAnsi" w:cstheme="minorHAnsi"/>
          <w:szCs w:val="24"/>
        </w:rPr>
        <w:t>procedures.</w:t>
      </w:r>
    </w:p>
    <w:p w:rsidRPr="007302F2" w:rsidR="00EC75CC" w:rsidP="00EC75CC" w:rsidRDefault="00EC75CC" w14:paraId="2860D4CC" w14:textId="77777777">
      <w:pPr>
        <w:pStyle w:val="BodyText"/>
        <w:rPr>
          <w:rFonts w:asciiTheme="minorHAnsi" w:hAnsiTheme="minorHAnsi" w:cstheme="minorHAnsi"/>
          <w:sz w:val="24"/>
          <w:szCs w:val="24"/>
        </w:rPr>
      </w:pPr>
    </w:p>
    <w:p w:rsidRPr="007302F2" w:rsidR="00EC75CC" w:rsidP="000571FA" w:rsidRDefault="00EC75CC" w14:paraId="548C98DE" w14:textId="77777777">
      <w:pPr>
        <w:spacing w:line="256" w:lineRule="auto"/>
        <w:rPr>
          <w:rFonts w:cstheme="minorHAnsi"/>
          <w:sz w:val="24"/>
          <w:szCs w:val="24"/>
        </w:rPr>
      </w:pPr>
    </w:p>
    <w:p w:rsidRPr="007302F2" w:rsidR="000571FA" w:rsidP="000571FA" w:rsidRDefault="000571FA" w14:paraId="4058750D" w14:textId="739072B6">
      <w:pPr>
        <w:spacing w:line="256" w:lineRule="auto"/>
        <w:rPr>
          <w:rFonts w:eastAsia="Times New Roman" w:cstheme="minorHAnsi"/>
          <w:b/>
          <w:bCs/>
          <w:color w:val="000000"/>
          <w:sz w:val="24"/>
          <w:szCs w:val="24"/>
          <w:u w:val="single"/>
          <w:lang w:eastAsia="en-GB"/>
        </w:rPr>
      </w:pPr>
    </w:p>
    <w:sectPr w:rsidRPr="007302F2" w:rsidR="000571FA" w:rsidSect="007302F2">
      <w:headerReference w:type="default" r:id="rId10"/>
      <w:footerReference w:type="default" r:id="rId11"/>
      <w:headerReference w:type="first" r:id="rId12"/>
      <w:footerReference w:type="first" r:id="rId13"/>
      <w:pgSz w:w="11906" w:h="16838" w:orient="portrait"/>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93C" w:rsidP="00BD4F7A" w:rsidRDefault="0005693C" w14:paraId="1D98FE86" w14:textId="77777777">
      <w:pPr>
        <w:spacing w:after="0" w:line="240" w:lineRule="auto"/>
      </w:pPr>
      <w:r>
        <w:separator/>
      </w:r>
    </w:p>
  </w:endnote>
  <w:endnote w:type="continuationSeparator" w:id="0">
    <w:p w:rsidR="0005693C" w:rsidP="00BD4F7A" w:rsidRDefault="0005693C" w14:paraId="0B3ECD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eastAsia="Times New Roman"/>
        <w:sz w:val="19"/>
        <w:szCs w:val="19"/>
        <w:lang w:val="en-US"/>
      </w:rPr>
      <w:id w:val="-171638540"/>
      <w:docPartObj>
        <w:docPartGallery w:val="Page Numbers (Bottom of Page)"/>
        <w:docPartUnique/>
      </w:docPartObj>
    </w:sdtPr>
    <w:sdtEndPr>
      <w:rPr>
        <w:noProof/>
      </w:rPr>
    </w:sdtEndPr>
    <w:sdtContent>
      <w:p w:rsidRPr="009307CA" w:rsidR="007302F2" w:rsidP="00376C1B" w:rsidRDefault="007302F2" w14:paraId="16439616" w14:textId="6E4A112D">
        <w:pPr>
          <w:pStyle w:val="Footer"/>
          <w:rPr>
            <w:rFonts w:ascii="Candara Light" w:hAnsi="Candara Light"/>
          </w:rPr>
        </w:pPr>
      </w:p>
      <w:p w:rsidRPr="009307CA" w:rsidR="007302F2" w:rsidP="007302F2" w:rsidRDefault="007302F2" w14:paraId="39E17F91" w14:textId="77777777">
        <w:pPr>
          <w:pStyle w:val="Footer"/>
          <w:rPr>
            <w:rFonts w:ascii="Candara Light" w:hAnsi="Candara Light" w:cstheme="minorHAnsi"/>
          </w:rPr>
        </w:pPr>
      </w:p>
      <w:p w:rsidRPr="009307CA" w:rsidR="007302F2" w:rsidP="007302F2" w:rsidRDefault="007302F2" w14:paraId="1AE7B2A6" w14:textId="77777777">
        <w:pPr>
          <w:ind w:left="109" w:right="140"/>
          <w:jc w:val="center"/>
          <w:rPr>
            <w:rFonts w:ascii="Candara Light" w:hAnsi="Candara Light" w:eastAsia="Times New Roman" w:cstheme="minorHAnsi"/>
          </w:rPr>
        </w:pPr>
        <w:r w:rsidRPr="009307CA">
          <w:rPr>
            <w:rFonts w:ascii="Candara Light" w:hAnsi="Candara Light" w:eastAsia="Times New Roman" w:cstheme="minorHAnsi"/>
          </w:rPr>
          <w:t xml:space="preserve">Charters Ancaster, </w:t>
        </w:r>
        <w:proofErr w:type="spellStart"/>
        <w:r w:rsidRPr="009307CA">
          <w:rPr>
            <w:rFonts w:ascii="Candara Light" w:hAnsi="Candara Light" w:eastAsia="Times New Roman" w:cstheme="minorHAnsi"/>
          </w:rPr>
          <w:t>Woodsgate</w:t>
        </w:r>
        <w:proofErr w:type="spellEnd"/>
        <w:r w:rsidRPr="009307CA">
          <w:rPr>
            <w:rFonts w:ascii="Candara Light" w:hAnsi="Candara Light" w:eastAsia="Times New Roman" w:cstheme="minorHAnsi"/>
          </w:rPr>
          <w:t xml:space="preserve"> Place, </w:t>
        </w:r>
        <w:proofErr w:type="spellStart"/>
        <w:r w:rsidRPr="009307CA">
          <w:rPr>
            <w:rFonts w:ascii="Candara Light" w:hAnsi="Candara Light" w:eastAsia="Times New Roman" w:cstheme="minorHAnsi"/>
            <w:spacing w:val="23"/>
          </w:rPr>
          <w:t>G</w:t>
        </w:r>
        <w:r w:rsidRPr="009307CA">
          <w:rPr>
            <w:rFonts w:ascii="Candara Light" w:hAnsi="Candara Light" w:eastAsia="Times New Roman" w:cstheme="minorHAnsi"/>
          </w:rPr>
          <w:t>unters</w:t>
        </w:r>
        <w:proofErr w:type="spellEnd"/>
        <w:r w:rsidRPr="009307CA">
          <w:rPr>
            <w:rFonts w:ascii="Candara Light" w:hAnsi="Candara Light" w:eastAsia="Times New Roman" w:cstheme="minorHAnsi"/>
            <w:spacing w:val="10"/>
          </w:rPr>
          <w:t xml:space="preserve"> </w:t>
        </w:r>
        <w:r w:rsidRPr="009307CA">
          <w:rPr>
            <w:rFonts w:ascii="Candara Light" w:hAnsi="Candara Light" w:eastAsia="Times New Roman" w:cstheme="minorHAnsi"/>
          </w:rPr>
          <w:t>Lane, Bexh</w:t>
        </w:r>
        <w:r w:rsidRPr="009307CA">
          <w:rPr>
            <w:rFonts w:ascii="Candara Light" w:hAnsi="Candara Light" w:eastAsia="Times New Roman" w:cstheme="minorHAnsi"/>
            <w:w w:val="70"/>
          </w:rPr>
          <w:t>ill</w:t>
        </w:r>
        <w:r w:rsidRPr="009307CA">
          <w:rPr>
            <w:rFonts w:ascii="Candara Light" w:hAnsi="Candara Light" w:eastAsia="Times New Roman" w:cstheme="minorHAnsi"/>
          </w:rPr>
          <w:t>-on-Sea TN39</w:t>
        </w:r>
        <w:r w:rsidRPr="009307CA">
          <w:rPr>
            <w:rFonts w:ascii="Candara Light" w:hAnsi="Candara Light" w:eastAsia="Times New Roman" w:cstheme="minorHAnsi"/>
            <w:spacing w:val="41"/>
          </w:rPr>
          <w:t xml:space="preserve"> </w:t>
        </w:r>
        <w:r w:rsidRPr="009307CA">
          <w:rPr>
            <w:rFonts w:ascii="Candara Light" w:hAnsi="Candara Light" w:eastAsia="Times New Roman" w:cstheme="minorHAnsi"/>
          </w:rPr>
          <w:t>4EB</w:t>
        </w:r>
      </w:p>
      <w:p w:rsidRPr="009307CA" w:rsidR="007302F2" w:rsidP="007302F2" w:rsidRDefault="007302F2" w14:paraId="45BD3D08" w14:textId="77777777">
        <w:pPr>
          <w:spacing w:before="1" w:line="211" w:lineRule="exact"/>
          <w:ind w:left="109" w:right="155"/>
          <w:jc w:val="center"/>
          <w:rPr>
            <w:rFonts w:ascii="Candara Light" w:hAnsi="Candara Light" w:eastAsia="Times New Roman" w:cstheme="minorHAnsi"/>
          </w:rPr>
        </w:pPr>
        <w:r w:rsidRPr="009307CA">
          <w:rPr>
            <w:rFonts w:ascii="Candara Light" w:hAnsi="Candara Light" w:eastAsia="Times New Roman" w:cstheme="minorHAnsi"/>
          </w:rPr>
          <w:t xml:space="preserve">T </w:t>
        </w:r>
        <w:r w:rsidRPr="009307CA">
          <w:rPr>
            <w:rFonts w:ascii="Candara Light" w:hAnsi="Candara Light" w:eastAsia="Times New Roman" w:cstheme="minorHAnsi"/>
            <w:spacing w:val="41"/>
          </w:rPr>
          <w:t xml:space="preserve">- </w:t>
        </w:r>
        <w:r w:rsidRPr="009307CA">
          <w:rPr>
            <w:rFonts w:ascii="Candara Light" w:hAnsi="Candara Light" w:eastAsia="Times New Roman" w:cstheme="minorHAnsi"/>
          </w:rPr>
          <w:t>0</w:t>
        </w:r>
        <w:r w:rsidRPr="009307CA">
          <w:rPr>
            <w:rFonts w:ascii="Candara Light" w:hAnsi="Candara Light" w:eastAsia="Times New Roman" w:cstheme="minorHAnsi"/>
            <w:w w:val="65"/>
          </w:rPr>
          <w:t>1</w:t>
        </w:r>
        <w:r w:rsidRPr="009307CA">
          <w:rPr>
            <w:rFonts w:ascii="Candara Light" w:hAnsi="Candara Light" w:eastAsia="Times New Roman" w:cstheme="minorHAnsi"/>
          </w:rPr>
          <w:t>424 2</w:t>
        </w:r>
        <w:r w:rsidRPr="009307CA">
          <w:rPr>
            <w:rFonts w:ascii="Candara Light" w:hAnsi="Candara Light" w:eastAsia="Times New Roman" w:cstheme="minorHAnsi"/>
            <w:w w:val="65"/>
          </w:rPr>
          <w:t>1</w:t>
        </w:r>
        <w:r w:rsidRPr="009307CA">
          <w:rPr>
            <w:rFonts w:ascii="Candara Light" w:hAnsi="Candara Light" w:eastAsia="Times New Roman" w:cstheme="minorHAnsi"/>
          </w:rPr>
          <w:t xml:space="preserve">6670 </w:t>
        </w:r>
        <w:r w:rsidRPr="009307CA">
          <w:rPr>
            <w:rFonts w:ascii="Candara Light" w:hAnsi="Candara Light" w:eastAsia="Times New Roman" w:cstheme="minorHAnsi"/>
            <w:spacing w:val="7"/>
          </w:rPr>
          <w:t xml:space="preserve">  </w:t>
        </w:r>
        <w:r w:rsidRPr="009307CA">
          <w:rPr>
            <w:rFonts w:ascii="Candara Light" w:hAnsi="Candara Light" w:eastAsia="Times New Roman" w:cstheme="minorHAnsi"/>
          </w:rPr>
          <w:t>E</w:t>
        </w:r>
        <w:r w:rsidRPr="009307CA">
          <w:rPr>
            <w:rFonts w:ascii="Candara Light" w:hAnsi="Candara Light" w:eastAsia="Times New Roman" w:cstheme="minorHAnsi"/>
            <w:spacing w:val="36"/>
          </w:rPr>
          <w:t xml:space="preserve"> -office</w:t>
        </w:r>
        <w:r w:rsidRPr="009307CA">
          <w:rPr>
            <w:rFonts w:ascii="Candara Light" w:hAnsi="Candara Light" w:eastAsia="Times New Roman" w:cstheme="minorHAnsi"/>
          </w:rPr>
          <w:t>@chartersancaster</w:t>
        </w:r>
        <w:r w:rsidRPr="009307CA">
          <w:rPr>
            <w:rFonts w:ascii="Candara Light" w:hAnsi="Candara Light" w:eastAsia="Times New Roman" w:cstheme="minorHAnsi"/>
            <w:spacing w:val="-2"/>
          </w:rPr>
          <w:t>.</w:t>
        </w:r>
        <w:r w:rsidRPr="009307CA">
          <w:rPr>
            <w:rFonts w:ascii="Candara Light" w:hAnsi="Candara Light" w:eastAsia="Times New Roman" w:cstheme="minorHAnsi"/>
            <w:spacing w:val="-1"/>
          </w:rPr>
          <w:t>com</w:t>
        </w:r>
      </w:p>
      <w:p w:rsidRPr="009307CA" w:rsidR="007302F2" w:rsidP="007302F2" w:rsidRDefault="0039352F" w14:paraId="07DB34A0" w14:textId="77777777">
        <w:pPr>
          <w:spacing w:after="200" w:line="233" w:lineRule="exact"/>
          <w:ind w:left="109" w:right="155"/>
          <w:jc w:val="center"/>
          <w:rPr>
            <w:rFonts w:ascii="Candara Light" w:hAnsi="Candara Light" w:eastAsia="Calibri" w:cstheme="minorHAnsi"/>
            <w:w w:val="105"/>
          </w:rPr>
        </w:pPr>
        <w:hyperlink w:history="1" r:id="rId1">
          <w:r w:rsidRPr="009307CA" w:rsidR="007302F2">
            <w:rPr>
              <w:rStyle w:val="Hyperlink"/>
              <w:rFonts w:ascii="Candara Light" w:hAnsi="Candara Light" w:eastAsia="Calibri" w:cstheme="minorHAnsi"/>
              <w:w w:val="105"/>
            </w:rPr>
            <w:t>www.chartersancaster.com</w:t>
          </w:r>
        </w:hyperlink>
      </w:p>
      <w:p w:rsidR="00AF009A" w:rsidP="007302F2" w:rsidRDefault="0039352F" w14:paraId="55C86307" w14:textId="7F7E93FF">
        <w:pPr>
          <w:pStyle w:val="BodyText"/>
          <w:ind w:right="140"/>
          <w:jc w:val="center"/>
        </w:pPr>
      </w:p>
    </w:sdtContent>
  </w:sdt>
  <w:p w:rsidR="00BD4F7A" w:rsidRDefault="00BD4F7A" w14:paraId="717EDE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3308" w:rsidR="005A4C15" w:rsidP="005A4C15" w:rsidRDefault="005A4C15" w14:paraId="5CBC03F4" w14:textId="27F8C78B">
    <w:pPr>
      <w:pStyle w:val="BodyText"/>
      <w:ind w:right="140"/>
      <w:jc w:val="center"/>
    </w:pPr>
    <w:proofErr w:type="spellStart"/>
    <w:r w:rsidRPr="00113308">
      <w:t>Woodsgate</w:t>
    </w:r>
    <w:proofErr w:type="spellEnd"/>
    <w:r w:rsidRPr="00113308">
      <w:t xml:space="preserve"> </w:t>
    </w:r>
    <w:r>
      <w:t>Pl</w:t>
    </w:r>
    <w:r w:rsidRPr="00113308">
      <w:t xml:space="preserve">ace  </w:t>
    </w:r>
    <w:r w:rsidRPr="00113308">
      <w:rPr>
        <w:spacing w:val="28"/>
      </w:rPr>
      <w:t xml:space="preserve"> </w:t>
    </w:r>
    <w:proofErr w:type="spellStart"/>
    <w:r w:rsidRPr="00113308">
      <w:rPr>
        <w:spacing w:val="23"/>
      </w:rPr>
      <w:t>G</w:t>
    </w:r>
    <w:r w:rsidRPr="00113308">
      <w:t>unters</w:t>
    </w:r>
    <w:proofErr w:type="spellEnd"/>
    <w:r w:rsidRPr="00113308">
      <w:rPr>
        <w:spacing w:val="10"/>
      </w:rPr>
      <w:t xml:space="preserve"> </w:t>
    </w:r>
    <w:r w:rsidRPr="00113308">
      <w:t xml:space="preserve">Lane  </w:t>
    </w:r>
    <w:r w:rsidRPr="00113308">
      <w:rPr>
        <w:spacing w:val="32"/>
      </w:rPr>
      <w:t xml:space="preserve"> </w:t>
    </w:r>
    <w:proofErr w:type="spellStart"/>
    <w:r w:rsidRPr="00113308">
      <w:t>Bexh</w:t>
    </w:r>
    <w:r w:rsidRPr="00113308">
      <w:rPr>
        <w:w w:val="70"/>
      </w:rPr>
      <w:t>ill</w:t>
    </w:r>
    <w:proofErr w:type="spellEnd"/>
    <w:r w:rsidRPr="00113308">
      <w:t>-on-</w:t>
    </w:r>
    <w:proofErr w:type="gramStart"/>
    <w:r w:rsidRPr="00113308">
      <w:t>Sea</w:t>
    </w:r>
    <w:r>
      <w:t xml:space="preserve"> </w:t>
    </w:r>
    <w:r w:rsidRPr="00113308">
      <w:t xml:space="preserve"> </w:t>
    </w:r>
    <w:r>
      <w:t>East</w:t>
    </w:r>
    <w:proofErr w:type="gramEnd"/>
    <w:r>
      <w:t xml:space="preserve"> </w:t>
    </w:r>
    <w:r w:rsidRPr="00113308">
      <w:t>Sussex TN39</w:t>
    </w:r>
    <w:r w:rsidRPr="00113308">
      <w:rPr>
        <w:spacing w:val="41"/>
      </w:rPr>
      <w:t xml:space="preserve"> </w:t>
    </w:r>
    <w:r w:rsidRPr="00113308">
      <w:t>4EB</w:t>
    </w:r>
  </w:p>
  <w:p w:rsidR="005A4C15" w:rsidP="005A4C15" w:rsidRDefault="005A4C15" w14:paraId="33F091AA" w14:textId="77777777">
    <w:pPr>
      <w:pStyle w:val="BodyText"/>
      <w:spacing w:before="1" w:line="211" w:lineRule="exact"/>
      <w:ind w:right="155"/>
      <w:jc w:val="center"/>
    </w:pPr>
    <w:r>
      <w:rPr>
        <w:rFonts w:ascii="Arial"/>
        <w:b/>
        <w:color w:val="333333"/>
      </w:rPr>
      <w:t>T</w:t>
    </w:r>
    <w:r>
      <w:rPr>
        <w:rFonts w:ascii="Arial"/>
        <w:b/>
        <w:color w:val="333333"/>
        <w:spacing w:val="41"/>
      </w:rPr>
      <w:t xml:space="preserve"> </w:t>
    </w:r>
    <w:r w:rsidRPr="00113308">
      <w:t>0</w:t>
    </w:r>
    <w:r w:rsidRPr="00113308">
      <w:rPr>
        <w:w w:val="65"/>
      </w:rPr>
      <w:t>1</w:t>
    </w:r>
    <w:r w:rsidRPr="00113308">
      <w:t>424 2</w:t>
    </w:r>
    <w:r w:rsidRPr="00113308">
      <w:rPr>
        <w:w w:val="65"/>
      </w:rPr>
      <w:t>1</w:t>
    </w:r>
    <w:r w:rsidRPr="00113308">
      <w:t>6670</w:t>
    </w:r>
    <w:r>
      <w:rPr>
        <w:color w:val="424242"/>
      </w:rPr>
      <w:t xml:space="preserve"> </w:t>
    </w:r>
    <w:r>
      <w:rPr>
        <w:color w:val="424242"/>
        <w:spacing w:val="7"/>
      </w:rPr>
      <w:t xml:space="preserve">  </w:t>
    </w:r>
    <w:r>
      <w:rPr>
        <w:rFonts w:ascii="Arial"/>
        <w:b/>
        <w:color w:val="333333"/>
      </w:rPr>
      <w:t>E</w:t>
    </w:r>
    <w:r>
      <w:rPr>
        <w:rFonts w:ascii="Arial"/>
        <w:b/>
        <w:color w:val="333333"/>
        <w:spacing w:val="36"/>
      </w:rPr>
      <w:t xml:space="preserve"> </w:t>
    </w:r>
    <w:r w:rsidRPr="00113308">
      <w:rPr>
        <w:w w:val="65"/>
      </w:rPr>
      <w:t>i</w:t>
    </w:r>
    <w:r w:rsidRPr="00113308">
      <w:t>nfo@chartersancaster</w:t>
    </w:r>
    <w:r w:rsidRPr="00113308">
      <w:rPr>
        <w:spacing w:val="-2"/>
      </w:rPr>
      <w:t>.</w:t>
    </w:r>
    <w:r w:rsidRPr="00113308">
      <w:rPr>
        <w:spacing w:val="-1"/>
      </w:rPr>
      <w:t>com</w:t>
    </w:r>
  </w:p>
  <w:p w:rsidR="005A4C15" w:rsidP="005A4C15" w:rsidRDefault="0039352F" w14:paraId="2F11016C" w14:textId="77777777">
    <w:pPr>
      <w:spacing w:line="233" w:lineRule="exact"/>
      <w:ind w:left="109" w:right="155"/>
      <w:jc w:val="center"/>
      <w:rPr>
        <w:rFonts w:ascii="Times New Roman" w:hAnsi="Times New Roman" w:eastAsia="Times New Roman" w:cs="Times New Roman"/>
        <w:sz w:val="21"/>
        <w:szCs w:val="21"/>
      </w:rPr>
    </w:pPr>
    <w:hyperlink r:id="rId1">
      <w:r w:rsidR="005A4C15">
        <w:rPr>
          <w:rFonts w:ascii="Times New Roman"/>
          <w:b/>
          <w:color w:val="333333"/>
          <w:w w:val="105"/>
          <w:sz w:val="21"/>
        </w:rPr>
        <w:t>www.</w:t>
      </w:r>
    </w:hyperlink>
    <w:r w:rsidR="005A4C15">
      <w:rPr>
        <w:rFonts w:ascii="Times New Roman"/>
        <w:b/>
        <w:color w:val="333333"/>
        <w:w w:val="105"/>
        <w:sz w:val="21"/>
      </w:rPr>
      <w:t>chartersancaster.com</w:t>
    </w:r>
  </w:p>
  <w:p w:rsidR="005A4C15" w:rsidP="005A4C15" w:rsidRDefault="005A4C15" w14:paraId="3A705DD5" w14:textId="77777777">
    <w:pPr>
      <w:jc w:val="center"/>
      <w:rPr>
        <w:rFonts w:ascii="Times New Roman"/>
        <w:b/>
        <w:color w:val="C00000"/>
        <w:sz w:val="14"/>
      </w:rPr>
    </w:pPr>
    <w:r w:rsidRPr="001C081A">
      <w:rPr>
        <w:rFonts w:ascii="Times New Roman"/>
        <w:b/>
        <w:color w:val="C00000"/>
        <w:sz w:val="14"/>
      </w:rPr>
      <w:t>Company</w:t>
    </w:r>
    <w:r w:rsidRPr="001C081A">
      <w:rPr>
        <w:rFonts w:ascii="Times New Roman"/>
        <w:b/>
        <w:color w:val="C00000"/>
        <w:spacing w:val="9"/>
        <w:sz w:val="14"/>
      </w:rPr>
      <w:t xml:space="preserve"> </w:t>
    </w:r>
    <w:r w:rsidRPr="001C081A">
      <w:rPr>
        <w:rFonts w:ascii="Times New Roman"/>
        <w:b/>
        <w:color w:val="C00000"/>
        <w:sz w:val="14"/>
      </w:rPr>
      <w:t>Registration</w:t>
    </w:r>
    <w:r w:rsidRPr="001C081A">
      <w:rPr>
        <w:rFonts w:ascii="Times New Roman"/>
        <w:b/>
        <w:color w:val="C00000"/>
        <w:spacing w:val="27"/>
        <w:sz w:val="14"/>
      </w:rPr>
      <w:t xml:space="preserve"> </w:t>
    </w:r>
    <w:r w:rsidRPr="001C081A">
      <w:rPr>
        <w:rFonts w:ascii="Times New Roman"/>
        <w:b/>
        <w:color w:val="C00000"/>
        <w:sz w:val="14"/>
      </w:rPr>
      <w:t>No.</w:t>
    </w:r>
    <w:r w:rsidRPr="001C081A">
      <w:rPr>
        <w:rFonts w:ascii="Times New Roman"/>
        <w:b/>
        <w:color w:val="C00000"/>
        <w:spacing w:val="21"/>
        <w:sz w:val="14"/>
      </w:rPr>
      <w:t xml:space="preserve"> </w:t>
    </w:r>
    <w:r w:rsidRPr="001C081A">
      <w:rPr>
        <w:rFonts w:ascii="Times New Roman"/>
        <w:b/>
        <w:color w:val="C00000"/>
        <w:sz w:val="14"/>
      </w:rPr>
      <w:t xml:space="preserve">3174367  </w:t>
    </w:r>
    <w:r w:rsidRPr="001C081A">
      <w:rPr>
        <w:rFonts w:ascii="Times New Roman"/>
        <w:b/>
        <w:color w:val="C00000"/>
        <w:spacing w:val="17"/>
        <w:sz w:val="14"/>
      </w:rPr>
      <w:t xml:space="preserve"> </w:t>
    </w:r>
    <w:r w:rsidRPr="001C081A">
      <w:rPr>
        <w:rFonts w:ascii="Times New Roman"/>
        <w:b/>
        <w:color w:val="C00000"/>
        <w:sz w:val="14"/>
      </w:rPr>
      <w:t>Registered</w:t>
    </w:r>
    <w:r w:rsidRPr="001C081A">
      <w:rPr>
        <w:rFonts w:ascii="Times New Roman"/>
        <w:b/>
        <w:color w:val="C00000"/>
        <w:spacing w:val="16"/>
        <w:sz w:val="14"/>
      </w:rPr>
      <w:t xml:space="preserve"> </w:t>
    </w:r>
    <w:r w:rsidRPr="001C081A">
      <w:rPr>
        <w:rFonts w:ascii="Times New Roman"/>
        <w:b/>
        <w:color w:val="C00000"/>
        <w:sz w:val="14"/>
      </w:rPr>
      <w:t>Office:</w:t>
    </w:r>
    <w:r w:rsidRPr="001C081A">
      <w:rPr>
        <w:rFonts w:ascii="Times New Roman"/>
        <w:b/>
        <w:color w:val="C00000"/>
        <w:spacing w:val="15"/>
        <w:sz w:val="14"/>
      </w:rPr>
      <w:t xml:space="preserve"> </w:t>
    </w:r>
    <w:r w:rsidRPr="00113308">
      <w:rPr>
        <w:rFonts w:ascii="Times New Roman" w:hAnsi="Times New Roman" w:cs="Times New Roman"/>
        <w:b/>
        <w:color w:val="C00000"/>
        <w:sz w:val="14"/>
        <w:szCs w:val="14"/>
      </w:rPr>
      <w:t xml:space="preserve">City House 3 </w:t>
    </w:r>
    <w:proofErr w:type="spellStart"/>
    <w:r w:rsidRPr="00113308">
      <w:rPr>
        <w:rFonts w:ascii="Times New Roman" w:hAnsi="Times New Roman" w:cs="Times New Roman"/>
        <w:b/>
        <w:color w:val="C00000"/>
        <w:sz w:val="14"/>
        <w:szCs w:val="14"/>
      </w:rPr>
      <w:t>Cranwood</w:t>
    </w:r>
    <w:proofErr w:type="spellEnd"/>
    <w:r w:rsidRPr="00113308">
      <w:rPr>
        <w:rFonts w:ascii="Times New Roman" w:hAnsi="Times New Roman" w:cs="Times New Roman"/>
        <w:b/>
        <w:color w:val="C00000"/>
        <w:sz w:val="14"/>
        <w:szCs w:val="14"/>
      </w:rPr>
      <w:t xml:space="preserve"> St London EC1V 9</w:t>
    </w:r>
    <w:proofErr w:type="gramStart"/>
    <w:r w:rsidRPr="00113308">
      <w:rPr>
        <w:rFonts w:ascii="Times New Roman" w:hAnsi="Times New Roman" w:cs="Times New Roman"/>
        <w:b/>
        <w:color w:val="C00000"/>
        <w:sz w:val="14"/>
        <w:szCs w:val="14"/>
      </w:rPr>
      <w:t>PE</w:t>
    </w:r>
    <w:r>
      <w:t xml:space="preserve">  </w:t>
    </w:r>
    <w:r w:rsidRPr="001C081A">
      <w:rPr>
        <w:rFonts w:ascii="Times New Roman"/>
        <w:b/>
        <w:color w:val="C00000"/>
        <w:sz w:val="14"/>
      </w:rPr>
      <w:t>Registered</w:t>
    </w:r>
    <w:proofErr w:type="gramEnd"/>
    <w:r w:rsidRPr="001C081A">
      <w:rPr>
        <w:rFonts w:ascii="Times New Roman"/>
        <w:b/>
        <w:color w:val="C00000"/>
        <w:sz w:val="14"/>
      </w:rPr>
      <w:t xml:space="preserve"> Charity</w:t>
    </w:r>
    <w:r>
      <w:rPr>
        <w:rFonts w:ascii="Times New Roman"/>
        <w:b/>
        <w:color w:val="C00000"/>
        <w:sz w:val="14"/>
      </w:rPr>
      <w:t xml:space="preserve"> No: 10</w:t>
    </w:r>
    <w:r w:rsidRPr="001C081A">
      <w:rPr>
        <w:rFonts w:ascii="Times New Roman"/>
        <w:b/>
        <w:color w:val="C00000"/>
        <w:sz w:val="14"/>
      </w:rPr>
      <w:t>54300</w:t>
    </w:r>
  </w:p>
  <w:p w:rsidR="005A4C15" w:rsidP="005A4C15" w:rsidRDefault="005A4C15" w14:paraId="03CC86CE" w14:textId="77777777">
    <w:pPr>
      <w:jc w:val="center"/>
      <w:rPr>
        <w:rFonts w:ascii="Times New Roman"/>
        <w:b/>
        <w:color w:val="C00000"/>
        <w:sz w:val="14"/>
      </w:rPr>
    </w:pPr>
  </w:p>
  <w:p w:rsidR="00DC125C" w:rsidP="00DC125C" w:rsidRDefault="00DC125C" w14:paraId="1BFDF21C" w14:textId="3790E0C8">
    <w:pPr>
      <w:pStyle w:val="Header"/>
    </w:pPr>
    <w:r>
      <w:t xml:space="preserve"> </w:t>
    </w:r>
  </w:p>
  <w:p w:rsidR="005A4C15" w:rsidRDefault="005A4C15" w14:paraId="33C4FC43" w14:textId="3AF6C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93C" w:rsidP="00BD4F7A" w:rsidRDefault="0005693C" w14:paraId="6D4F3336" w14:textId="77777777">
      <w:pPr>
        <w:spacing w:after="0" w:line="240" w:lineRule="auto"/>
      </w:pPr>
      <w:r>
        <w:separator/>
      </w:r>
    </w:p>
  </w:footnote>
  <w:footnote w:type="continuationSeparator" w:id="0">
    <w:p w:rsidR="0005693C" w:rsidP="00BD4F7A" w:rsidRDefault="0005693C" w14:paraId="695E0F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04999"/>
      <w:docPartObj>
        <w:docPartGallery w:val="Page Numbers (Top of Page)"/>
        <w:docPartUnique/>
      </w:docPartObj>
    </w:sdtPr>
    <w:sdtEndPr/>
    <w:sdtContent>
      <w:p w:rsidR="007302F2" w:rsidRDefault="007302F2" w14:paraId="31B4DE80" w14:textId="7777777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Pr="00DC125C" w:rsidR="00AF009A" w:rsidP="00DC125C" w:rsidRDefault="00AF009A" w14:paraId="7E296E8A" w14:textId="75987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rsidR="007302F2" w:rsidRDefault="007302F2" w14:paraId="11D42B9D" w14:textId="7777777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7302F2" w:rsidRDefault="007302F2" w14:paraId="7B7D52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578"/>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578"/>
        </w:tabs>
        <w:ind w:left="578" w:hanging="578"/>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3696"/>
    <w:multiLevelType w:val="multilevel"/>
    <w:tmpl w:val="6920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14615EF"/>
    <w:multiLevelType w:val="multilevel"/>
    <w:tmpl w:val="EBEA0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38018D"/>
    <w:multiLevelType w:val="multilevel"/>
    <w:tmpl w:val="47FCE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9966ABC"/>
    <w:multiLevelType w:val="hybridMultilevel"/>
    <w:tmpl w:val="B972BFB2"/>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5" w15:restartNumberingAfterBreak="0">
    <w:nsid w:val="0BC0657C"/>
    <w:multiLevelType w:val="multilevel"/>
    <w:tmpl w:val="26920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D580927"/>
    <w:multiLevelType w:val="multilevel"/>
    <w:tmpl w:val="83EA4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0912FEF"/>
    <w:multiLevelType w:val="multilevel"/>
    <w:tmpl w:val="2D882A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48E3797"/>
    <w:multiLevelType w:val="multilevel"/>
    <w:tmpl w:val="6920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5B62A55"/>
    <w:multiLevelType w:val="hybridMultilevel"/>
    <w:tmpl w:val="4E66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D4F6D"/>
    <w:multiLevelType w:val="hybridMultilevel"/>
    <w:tmpl w:val="9848AC5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D4050EC"/>
    <w:multiLevelType w:val="multilevel"/>
    <w:tmpl w:val="5D3C5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DA037FF"/>
    <w:multiLevelType w:val="hybridMultilevel"/>
    <w:tmpl w:val="F57E75D0"/>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13" w15:restartNumberingAfterBreak="0">
    <w:nsid w:val="1DF86567"/>
    <w:multiLevelType w:val="hybridMultilevel"/>
    <w:tmpl w:val="DA081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30770E8"/>
    <w:multiLevelType w:val="multilevel"/>
    <w:tmpl w:val="26920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4383D31"/>
    <w:multiLevelType w:val="hybridMultilevel"/>
    <w:tmpl w:val="6D98C650"/>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16" w15:restartNumberingAfterBreak="0">
    <w:nsid w:val="2750559C"/>
    <w:multiLevelType w:val="hybridMultilevel"/>
    <w:tmpl w:val="0284E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3D0DF0"/>
    <w:multiLevelType w:val="multilevel"/>
    <w:tmpl w:val="DF045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A634AE7"/>
    <w:multiLevelType w:val="hybridMultilevel"/>
    <w:tmpl w:val="6E60E5CE"/>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19" w15:restartNumberingAfterBreak="0">
    <w:nsid w:val="2DAE2EFD"/>
    <w:multiLevelType w:val="hybridMultilevel"/>
    <w:tmpl w:val="7C82F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0F7C88"/>
    <w:multiLevelType w:val="multilevel"/>
    <w:tmpl w:val="6920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7626FDA"/>
    <w:multiLevelType w:val="hybridMultilevel"/>
    <w:tmpl w:val="9940AEF8"/>
    <w:lvl w:ilvl="0" w:tplc="08090001">
      <w:start w:val="1"/>
      <w:numFmt w:val="bullet"/>
      <w:lvlText w:val=""/>
      <w:lvlJc w:val="left"/>
      <w:pPr>
        <w:ind w:left="1298" w:hanging="360"/>
      </w:pPr>
      <w:rPr>
        <w:rFonts w:hint="default" w:ascii="Symbol" w:hAnsi="Symbol"/>
      </w:rPr>
    </w:lvl>
    <w:lvl w:ilvl="1" w:tplc="08090003" w:tentative="1">
      <w:start w:val="1"/>
      <w:numFmt w:val="bullet"/>
      <w:lvlText w:val="o"/>
      <w:lvlJc w:val="left"/>
      <w:pPr>
        <w:ind w:left="2018" w:hanging="360"/>
      </w:pPr>
      <w:rPr>
        <w:rFonts w:hint="default" w:ascii="Courier New" w:hAnsi="Courier New" w:cs="Courier New"/>
      </w:rPr>
    </w:lvl>
    <w:lvl w:ilvl="2" w:tplc="08090005" w:tentative="1">
      <w:start w:val="1"/>
      <w:numFmt w:val="bullet"/>
      <w:lvlText w:val=""/>
      <w:lvlJc w:val="left"/>
      <w:pPr>
        <w:ind w:left="2738" w:hanging="360"/>
      </w:pPr>
      <w:rPr>
        <w:rFonts w:hint="default" w:ascii="Wingdings" w:hAnsi="Wingdings"/>
      </w:rPr>
    </w:lvl>
    <w:lvl w:ilvl="3" w:tplc="08090001" w:tentative="1">
      <w:start w:val="1"/>
      <w:numFmt w:val="bullet"/>
      <w:lvlText w:val=""/>
      <w:lvlJc w:val="left"/>
      <w:pPr>
        <w:ind w:left="3458" w:hanging="360"/>
      </w:pPr>
      <w:rPr>
        <w:rFonts w:hint="default" w:ascii="Symbol" w:hAnsi="Symbol"/>
      </w:rPr>
    </w:lvl>
    <w:lvl w:ilvl="4" w:tplc="08090003" w:tentative="1">
      <w:start w:val="1"/>
      <w:numFmt w:val="bullet"/>
      <w:lvlText w:val="o"/>
      <w:lvlJc w:val="left"/>
      <w:pPr>
        <w:ind w:left="4178" w:hanging="360"/>
      </w:pPr>
      <w:rPr>
        <w:rFonts w:hint="default" w:ascii="Courier New" w:hAnsi="Courier New" w:cs="Courier New"/>
      </w:rPr>
    </w:lvl>
    <w:lvl w:ilvl="5" w:tplc="08090005" w:tentative="1">
      <w:start w:val="1"/>
      <w:numFmt w:val="bullet"/>
      <w:lvlText w:val=""/>
      <w:lvlJc w:val="left"/>
      <w:pPr>
        <w:ind w:left="4898" w:hanging="360"/>
      </w:pPr>
      <w:rPr>
        <w:rFonts w:hint="default" w:ascii="Wingdings" w:hAnsi="Wingdings"/>
      </w:rPr>
    </w:lvl>
    <w:lvl w:ilvl="6" w:tplc="08090001" w:tentative="1">
      <w:start w:val="1"/>
      <w:numFmt w:val="bullet"/>
      <w:lvlText w:val=""/>
      <w:lvlJc w:val="left"/>
      <w:pPr>
        <w:ind w:left="5618" w:hanging="360"/>
      </w:pPr>
      <w:rPr>
        <w:rFonts w:hint="default" w:ascii="Symbol" w:hAnsi="Symbol"/>
      </w:rPr>
    </w:lvl>
    <w:lvl w:ilvl="7" w:tplc="08090003" w:tentative="1">
      <w:start w:val="1"/>
      <w:numFmt w:val="bullet"/>
      <w:lvlText w:val="o"/>
      <w:lvlJc w:val="left"/>
      <w:pPr>
        <w:ind w:left="6338" w:hanging="360"/>
      </w:pPr>
      <w:rPr>
        <w:rFonts w:hint="default" w:ascii="Courier New" w:hAnsi="Courier New" w:cs="Courier New"/>
      </w:rPr>
    </w:lvl>
    <w:lvl w:ilvl="8" w:tplc="08090005" w:tentative="1">
      <w:start w:val="1"/>
      <w:numFmt w:val="bullet"/>
      <w:lvlText w:val=""/>
      <w:lvlJc w:val="left"/>
      <w:pPr>
        <w:ind w:left="7058" w:hanging="360"/>
      </w:pPr>
      <w:rPr>
        <w:rFonts w:hint="default" w:ascii="Wingdings" w:hAnsi="Wingdings"/>
      </w:rPr>
    </w:lvl>
  </w:abstractNum>
  <w:abstractNum w:abstractNumId="22" w15:restartNumberingAfterBreak="0">
    <w:nsid w:val="3BA26779"/>
    <w:multiLevelType w:val="multilevel"/>
    <w:tmpl w:val="A546F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BDA58B5"/>
    <w:multiLevelType w:val="hybridMultilevel"/>
    <w:tmpl w:val="7CB23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FB96972"/>
    <w:multiLevelType w:val="hybridMultilevel"/>
    <w:tmpl w:val="1E3A0B08"/>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25" w15:restartNumberingAfterBreak="0">
    <w:nsid w:val="43137CDC"/>
    <w:multiLevelType w:val="hybridMultilevel"/>
    <w:tmpl w:val="94F89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928E9"/>
    <w:multiLevelType w:val="multilevel"/>
    <w:tmpl w:val="6920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4CF0431"/>
    <w:multiLevelType w:val="hybridMultilevel"/>
    <w:tmpl w:val="0C1A7CD0"/>
    <w:lvl w:ilvl="0" w:tplc="08090001">
      <w:start w:val="1"/>
      <w:numFmt w:val="bullet"/>
      <w:lvlText w:val=""/>
      <w:lvlJc w:val="left"/>
      <w:pPr>
        <w:ind w:left="1298" w:hanging="360"/>
      </w:pPr>
      <w:rPr>
        <w:rFonts w:hint="default" w:ascii="Symbol" w:hAnsi="Symbol"/>
      </w:rPr>
    </w:lvl>
    <w:lvl w:ilvl="1" w:tplc="08090003" w:tentative="1">
      <w:start w:val="1"/>
      <w:numFmt w:val="bullet"/>
      <w:lvlText w:val="o"/>
      <w:lvlJc w:val="left"/>
      <w:pPr>
        <w:ind w:left="2018" w:hanging="360"/>
      </w:pPr>
      <w:rPr>
        <w:rFonts w:hint="default" w:ascii="Courier New" w:hAnsi="Courier New" w:cs="Courier New"/>
      </w:rPr>
    </w:lvl>
    <w:lvl w:ilvl="2" w:tplc="08090005" w:tentative="1">
      <w:start w:val="1"/>
      <w:numFmt w:val="bullet"/>
      <w:lvlText w:val=""/>
      <w:lvlJc w:val="left"/>
      <w:pPr>
        <w:ind w:left="2738" w:hanging="360"/>
      </w:pPr>
      <w:rPr>
        <w:rFonts w:hint="default" w:ascii="Wingdings" w:hAnsi="Wingdings"/>
      </w:rPr>
    </w:lvl>
    <w:lvl w:ilvl="3" w:tplc="08090001" w:tentative="1">
      <w:start w:val="1"/>
      <w:numFmt w:val="bullet"/>
      <w:lvlText w:val=""/>
      <w:lvlJc w:val="left"/>
      <w:pPr>
        <w:ind w:left="3458" w:hanging="360"/>
      </w:pPr>
      <w:rPr>
        <w:rFonts w:hint="default" w:ascii="Symbol" w:hAnsi="Symbol"/>
      </w:rPr>
    </w:lvl>
    <w:lvl w:ilvl="4" w:tplc="08090003" w:tentative="1">
      <w:start w:val="1"/>
      <w:numFmt w:val="bullet"/>
      <w:lvlText w:val="o"/>
      <w:lvlJc w:val="left"/>
      <w:pPr>
        <w:ind w:left="4178" w:hanging="360"/>
      </w:pPr>
      <w:rPr>
        <w:rFonts w:hint="default" w:ascii="Courier New" w:hAnsi="Courier New" w:cs="Courier New"/>
      </w:rPr>
    </w:lvl>
    <w:lvl w:ilvl="5" w:tplc="08090005" w:tentative="1">
      <w:start w:val="1"/>
      <w:numFmt w:val="bullet"/>
      <w:lvlText w:val=""/>
      <w:lvlJc w:val="left"/>
      <w:pPr>
        <w:ind w:left="4898" w:hanging="360"/>
      </w:pPr>
      <w:rPr>
        <w:rFonts w:hint="default" w:ascii="Wingdings" w:hAnsi="Wingdings"/>
      </w:rPr>
    </w:lvl>
    <w:lvl w:ilvl="6" w:tplc="08090001" w:tentative="1">
      <w:start w:val="1"/>
      <w:numFmt w:val="bullet"/>
      <w:lvlText w:val=""/>
      <w:lvlJc w:val="left"/>
      <w:pPr>
        <w:ind w:left="5618" w:hanging="360"/>
      </w:pPr>
      <w:rPr>
        <w:rFonts w:hint="default" w:ascii="Symbol" w:hAnsi="Symbol"/>
      </w:rPr>
    </w:lvl>
    <w:lvl w:ilvl="7" w:tplc="08090003" w:tentative="1">
      <w:start w:val="1"/>
      <w:numFmt w:val="bullet"/>
      <w:lvlText w:val="o"/>
      <w:lvlJc w:val="left"/>
      <w:pPr>
        <w:ind w:left="6338" w:hanging="360"/>
      </w:pPr>
      <w:rPr>
        <w:rFonts w:hint="default" w:ascii="Courier New" w:hAnsi="Courier New" w:cs="Courier New"/>
      </w:rPr>
    </w:lvl>
    <w:lvl w:ilvl="8" w:tplc="08090005" w:tentative="1">
      <w:start w:val="1"/>
      <w:numFmt w:val="bullet"/>
      <w:lvlText w:val=""/>
      <w:lvlJc w:val="left"/>
      <w:pPr>
        <w:ind w:left="7058" w:hanging="360"/>
      </w:pPr>
      <w:rPr>
        <w:rFonts w:hint="default" w:ascii="Wingdings" w:hAnsi="Wingdings"/>
      </w:rPr>
    </w:lvl>
  </w:abstractNum>
  <w:abstractNum w:abstractNumId="28" w15:restartNumberingAfterBreak="0">
    <w:nsid w:val="46C82982"/>
    <w:multiLevelType w:val="multilevel"/>
    <w:tmpl w:val="26920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7316E9C"/>
    <w:multiLevelType w:val="hybridMultilevel"/>
    <w:tmpl w:val="27BCC354"/>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30" w15:restartNumberingAfterBreak="0">
    <w:nsid w:val="48CD27D2"/>
    <w:multiLevelType w:val="hybridMultilevel"/>
    <w:tmpl w:val="DC4E52EA"/>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31" w15:restartNumberingAfterBreak="0">
    <w:nsid w:val="495460A5"/>
    <w:multiLevelType w:val="multilevel"/>
    <w:tmpl w:val="B106B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A457872"/>
    <w:multiLevelType w:val="hybridMultilevel"/>
    <w:tmpl w:val="E2C4F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8D2ED5"/>
    <w:multiLevelType w:val="hybridMultilevel"/>
    <w:tmpl w:val="9AD8DB68"/>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34" w15:restartNumberingAfterBreak="0">
    <w:nsid w:val="50552154"/>
    <w:multiLevelType w:val="hybridMultilevel"/>
    <w:tmpl w:val="B78AB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6A1E1A"/>
    <w:multiLevelType w:val="hybridMultilevel"/>
    <w:tmpl w:val="092C5646"/>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36" w15:restartNumberingAfterBreak="0">
    <w:nsid w:val="523D27A0"/>
    <w:multiLevelType w:val="hybridMultilevel"/>
    <w:tmpl w:val="D2280892"/>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37" w15:restartNumberingAfterBreak="0">
    <w:nsid w:val="538726CB"/>
    <w:multiLevelType w:val="hybridMultilevel"/>
    <w:tmpl w:val="CC64B476"/>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38" w15:restartNumberingAfterBreak="0">
    <w:nsid w:val="561E014A"/>
    <w:multiLevelType w:val="multilevel"/>
    <w:tmpl w:val="67300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D530F74"/>
    <w:multiLevelType w:val="multilevel"/>
    <w:tmpl w:val="26920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5F3120AB"/>
    <w:multiLevelType w:val="hybridMultilevel"/>
    <w:tmpl w:val="03A41966"/>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41" w15:restartNumberingAfterBreak="0">
    <w:nsid w:val="621C1478"/>
    <w:multiLevelType w:val="multilevel"/>
    <w:tmpl w:val="EBEA0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A422485"/>
    <w:multiLevelType w:val="multilevel"/>
    <w:tmpl w:val="26920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0A94B0A"/>
    <w:multiLevelType w:val="multilevel"/>
    <w:tmpl w:val="6920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0D56911"/>
    <w:multiLevelType w:val="hybridMultilevel"/>
    <w:tmpl w:val="E5FEF732"/>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45" w15:restartNumberingAfterBreak="0">
    <w:nsid w:val="75354C04"/>
    <w:multiLevelType w:val="multilevel"/>
    <w:tmpl w:val="6920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7"/>
  </w:num>
  <w:num w:numId="2">
    <w:abstractNumId w:val="11"/>
  </w:num>
  <w:num w:numId="3">
    <w:abstractNumId w:val="17"/>
  </w:num>
  <w:num w:numId="4">
    <w:abstractNumId w:val="6"/>
  </w:num>
  <w:num w:numId="5">
    <w:abstractNumId w:val="31"/>
  </w:num>
  <w:num w:numId="6">
    <w:abstractNumId w:val="22"/>
  </w:num>
  <w:num w:numId="7">
    <w:abstractNumId w:val="20"/>
  </w:num>
  <w:num w:numId="8">
    <w:abstractNumId w:val="41"/>
  </w:num>
  <w:num w:numId="9">
    <w:abstractNumId w:val="39"/>
  </w:num>
  <w:num w:numId="10">
    <w:abstractNumId w:val="3"/>
  </w:num>
  <w:num w:numId="11">
    <w:abstractNumId w:val="38"/>
  </w:num>
  <w:num w:numId="12">
    <w:abstractNumId w:val="25"/>
  </w:num>
  <w:num w:numId="13">
    <w:abstractNumId w:val="45"/>
  </w:num>
  <w:num w:numId="14">
    <w:abstractNumId w:val="8"/>
  </w:num>
  <w:num w:numId="15">
    <w:abstractNumId w:val="26"/>
  </w:num>
  <w:num w:numId="16">
    <w:abstractNumId w:val="1"/>
  </w:num>
  <w:num w:numId="17">
    <w:abstractNumId w:val="2"/>
  </w:num>
  <w:num w:numId="18">
    <w:abstractNumId w:val="5"/>
  </w:num>
  <w:num w:numId="19">
    <w:abstractNumId w:val="42"/>
  </w:num>
  <w:num w:numId="20">
    <w:abstractNumId w:val="28"/>
  </w:num>
  <w:num w:numId="21">
    <w:abstractNumId w:val="14"/>
  </w:num>
  <w:num w:numId="22">
    <w:abstractNumId w:val="43"/>
  </w:num>
  <w:num w:numId="23">
    <w:abstractNumId w:val="23"/>
  </w:num>
  <w:num w:numId="24">
    <w:abstractNumId w:val="13"/>
  </w:num>
  <w:num w:numId="25">
    <w:abstractNumId w:val="32"/>
  </w:num>
  <w:num w:numId="26">
    <w:abstractNumId w:val="34"/>
  </w:num>
  <w:num w:numId="27">
    <w:abstractNumId w:val="16"/>
  </w:num>
  <w:num w:numId="28">
    <w:abstractNumId w:val="19"/>
  </w:num>
  <w:num w:numId="29">
    <w:abstractNumId w:val="9"/>
  </w:num>
  <w:num w:numId="30">
    <w:abstractNumId w:val="0"/>
  </w:num>
  <w:num w:numId="31">
    <w:abstractNumId w:val="24"/>
  </w:num>
  <w:num w:numId="32">
    <w:abstractNumId w:val="15"/>
  </w:num>
  <w:num w:numId="33">
    <w:abstractNumId w:val="44"/>
  </w:num>
  <w:num w:numId="34">
    <w:abstractNumId w:val="40"/>
  </w:num>
  <w:num w:numId="35">
    <w:abstractNumId w:val="36"/>
  </w:num>
  <w:num w:numId="36">
    <w:abstractNumId w:val="18"/>
  </w:num>
  <w:num w:numId="37">
    <w:abstractNumId w:val="29"/>
  </w:num>
  <w:num w:numId="38">
    <w:abstractNumId w:val="12"/>
  </w:num>
  <w:num w:numId="39">
    <w:abstractNumId w:val="33"/>
  </w:num>
  <w:num w:numId="40">
    <w:abstractNumId w:val="21"/>
  </w:num>
  <w:num w:numId="41">
    <w:abstractNumId w:val="30"/>
  </w:num>
  <w:num w:numId="42">
    <w:abstractNumId w:val="27"/>
  </w:num>
  <w:num w:numId="43">
    <w:abstractNumId w:val="37"/>
  </w:num>
  <w:num w:numId="44">
    <w:abstractNumId w:val="35"/>
  </w:num>
  <w:num w:numId="45">
    <w:abstractNumId w:val="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44"/>
    <w:rsid w:val="0004061C"/>
    <w:rsid w:val="000507C2"/>
    <w:rsid w:val="0005693C"/>
    <w:rsid w:val="000571FA"/>
    <w:rsid w:val="000843AD"/>
    <w:rsid w:val="000D2A12"/>
    <w:rsid w:val="000F46A0"/>
    <w:rsid w:val="001132B7"/>
    <w:rsid w:val="00122572"/>
    <w:rsid w:val="00162B0D"/>
    <w:rsid w:val="002439D2"/>
    <w:rsid w:val="00249EA0"/>
    <w:rsid w:val="00285592"/>
    <w:rsid w:val="002927A8"/>
    <w:rsid w:val="002D3195"/>
    <w:rsid w:val="00300B0B"/>
    <w:rsid w:val="00376C1B"/>
    <w:rsid w:val="0039352F"/>
    <w:rsid w:val="004241C8"/>
    <w:rsid w:val="004819B2"/>
    <w:rsid w:val="00496594"/>
    <w:rsid w:val="00555536"/>
    <w:rsid w:val="005A4C15"/>
    <w:rsid w:val="005D1B78"/>
    <w:rsid w:val="00605D62"/>
    <w:rsid w:val="00635CFD"/>
    <w:rsid w:val="00690312"/>
    <w:rsid w:val="00697861"/>
    <w:rsid w:val="006C2E9D"/>
    <w:rsid w:val="0070185F"/>
    <w:rsid w:val="007018A5"/>
    <w:rsid w:val="0070190A"/>
    <w:rsid w:val="00724866"/>
    <w:rsid w:val="007302F2"/>
    <w:rsid w:val="007B2736"/>
    <w:rsid w:val="007C5C89"/>
    <w:rsid w:val="00824FE5"/>
    <w:rsid w:val="00840C3F"/>
    <w:rsid w:val="00870F5F"/>
    <w:rsid w:val="00877745"/>
    <w:rsid w:val="008A373F"/>
    <w:rsid w:val="008A643A"/>
    <w:rsid w:val="008B4232"/>
    <w:rsid w:val="0092196A"/>
    <w:rsid w:val="00935507"/>
    <w:rsid w:val="00A8194C"/>
    <w:rsid w:val="00A83A3B"/>
    <w:rsid w:val="00AF009A"/>
    <w:rsid w:val="00AF274B"/>
    <w:rsid w:val="00B24C9D"/>
    <w:rsid w:val="00BA21B1"/>
    <w:rsid w:val="00BA3AE3"/>
    <w:rsid w:val="00BC1B30"/>
    <w:rsid w:val="00BD4F7A"/>
    <w:rsid w:val="00C33AE0"/>
    <w:rsid w:val="00C60B9B"/>
    <w:rsid w:val="00CD011D"/>
    <w:rsid w:val="00CD2644"/>
    <w:rsid w:val="00CF6D2A"/>
    <w:rsid w:val="00D236F1"/>
    <w:rsid w:val="00D23919"/>
    <w:rsid w:val="00D33320"/>
    <w:rsid w:val="00D377CF"/>
    <w:rsid w:val="00D603C7"/>
    <w:rsid w:val="00DC125C"/>
    <w:rsid w:val="00DC5540"/>
    <w:rsid w:val="00DD385A"/>
    <w:rsid w:val="00E30D06"/>
    <w:rsid w:val="00E61BC1"/>
    <w:rsid w:val="00E956F3"/>
    <w:rsid w:val="00EC75CC"/>
    <w:rsid w:val="00F43557"/>
    <w:rsid w:val="00F45046"/>
    <w:rsid w:val="00F63FDC"/>
    <w:rsid w:val="00F84217"/>
    <w:rsid w:val="00F9401E"/>
    <w:rsid w:val="00FE66B0"/>
    <w:rsid w:val="00FF5A4E"/>
    <w:rsid w:val="022CD7E9"/>
    <w:rsid w:val="0CD6A1C3"/>
    <w:rsid w:val="10D19501"/>
    <w:rsid w:val="16AA9F83"/>
    <w:rsid w:val="1AD5D067"/>
    <w:rsid w:val="1CE98569"/>
    <w:rsid w:val="1D4AA4B3"/>
    <w:rsid w:val="2125C36B"/>
    <w:rsid w:val="27A300FF"/>
    <w:rsid w:val="2B835E40"/>
    <w:rsid w:val="2E75EB1C"/>
    <w:rsid w:val="396B3FC8"/>
    <w:rsid w:val="41C39AC9"/>
    <w:rsid w:val="4D455592"/>
    <w:rsid w:val="5AAF90FD"/>
    <w:rsid w:val="5CCE5ED0"/>
    <w:rsid w:val="6BC491EE"/>
    <w:rsid w:val="705CBE81"/>
    <w:rsid w:val="74E0B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E12DF"/>
  <w15:chartTrackingRefBased/>
  <w15:docId w15:val="{0CD81A26-719B-4F15-8AC4-73C90D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odyText"/>
    <w:link w:val="Heading1Char"/>
    <w:qFormat/>
    <w:rsid w:val="00724866"/>
    <w:pPr>
      <w:keepNext/>
      <w:numPr>
        <w:numId w:val="30"/>
      </w:numPr>
      <w:suppressAutoHyphens/>
      <w:spacing w:before="240" w:after="120" w:line="240" w:lineRule="auto"/>
      <w:outlineLvl w:val="0"/>
    </w:pPr>
    <w:rPr>
      <w:rFonts w:ascii="Cambria" w:hAnsi="Cambria" w:eastAsia="Microsoft YaHei" w:cs="Mangal"/>
      <w:b/>
      <w:bCs/>
      <w:sz w:val="28"/>
      <w:szCs w:val="32"/>
      <w:lang w:eastAsia="ar-SA"/>
    </w:rPr>
  </w:style>
  <w:style w:type="paragraph" w:styleId="Heading2">
    <w:name w:val="heading 2"/>
    <w:basedOn w:val="Normal"/>
    <w:next w:val="BodyText"/>
    <w:link w:val="Heading2Char"/>
    <w:qFormat/>
    <w:rsid w:val="00724866"/>
    <w:pPr>
      <w:keepNext/>
      <w:numPr>
        <w:ilvl w:val="1"/>
        <w:numId w:val="30"/>
      </w:numPr>
      <w:suppressAutoHyphens/>
      <w:spacing w:after="0" w:line="240" w:lineRule="auto"/>
      <w:jc w:val="both"/>
      <w:outlineLvl w:val="1"/>
    </w:pPr>
    <w:rPr>
      <w:rFonts w:ascii="Cambria" w:hAnsi="Cambria" w:eastAsia="Microsoft YaHei" w:cs="Mangal"/>
      <w:bCs/>
      <w:iCs/>
      <w:sz w:val="24"/>
      <w:szCs w:val="28"/>
      <w:lang w:eastAsia="ar-SA"/>
    </w:rPr>
  </w:style>
  <w:style w:type="paragraph" w:styleId="Heading3">
    <w:name w:val="heading 3"/>
    <w:basedOn w:val="Normal"/>
    <w:next w:val="BodyText"/>
    <w:link w:val="Heading3Char"/>
    <w:qFormat/>
    <w:rsid w:val="00724866"/>
    <w:pPr>
      <w:keepNext/>
      <w:numPr>
        <w:ilvl w:val="2"/>
        <w:numId w:val="30"/>
      </w:numPr>
      <w:suppressAutoHyphens/>
      <w:spacing w:before="240" w:after="120" w:line="240" w:lineRule="auto"/>
      <w:jc w:val="both"/>
      <w:outlineLvl w:val="2"/>
    </w:pPr>
    <w:rPr>
      <w:rFonts w:ascii="Cambria" w:hAnsi="Cambria" w:eastAsia="Microsoft YaHei" w:cs="Mangal"/>
      <w:bCs/>
      <w:sz w:val="24"/>
      <w:szCs w:val="28"/>
      <w:lang w:eastAsia="ar-SA"/>
    </w:rPr>
  </w:style>
  <w:style w:type="paragraph" w:styleId="Heading5">
    <w:name w:val="heading 5"/>
    <w:basedOn w:val="Normal"/>
    <w:next w:val="BodyText"/>
    <w:link w:val="Heading5Char"/>
    <w:qFormat/>
    <w:rsid w:val="00724866"/>
    <w:pPr>
      <w:keepNext/>
      <w:numPr>
        <w:ilvl w:val="4"/>
        <w:numId w:val="30"/>
      </w:numPr>
      <w:suppressAutoHyphens/>
      <w:spacing w:before="240" w:after="120" w:line="240" w:lineRule="auto"/>
      <w:jc w:val="both"/>
      <w:outlineLvl w:val="4"/>
    </w:pPr>
    <w:rPr>
      <w:rFonts w:ascii="Arial" w:hAnsi="Arial" w:eastAsia="Microsoft YaHei" w:cs="Mangal"/>
      <w:b/>
      <w:bCs/>
      <w:sz w:val="24"/>
      <w:szCs w:val="24"/>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4F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F7A"/>
  </w:style>
  <w:style w:type="paragraph" w:styleId="Footer">
    <w:name w:val="footer"/>
    <w:basedOn w:val="Normal"/>
    <w:link w:val="FooterChar"/>
    <w:uiPriority w:val="99"/>
    <w:unhideWhenUsed/>
    <w:rsid w:val="00BD4F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F7A"/>
  </w:style>
  <w:style w:type="paragraph" w:styleId="ListParagraph">
    <w:name w:val="List Paragraph"/>
    <w:basedOn w:val="Normal"/>
    <w:uiPriority w:val="34"/>
    <w:qFormat/>
    <w:rsid w:val="00D377CF"/>
    <w:pPr>
      <w:ind w:left="720"/>
      <w:contextualSpacing/>
    </w:pPr>
  </w:style>
  <w:style w:type="character" w:styleId="Hyperlink">
    <w:name w:val="Hyperlink"/>
    <w:basedOn w:val="DefaultParagraphFont"/>
    <w:uiPriority w:val="99"/>
    <w:unhideWhenUsed/>
    <w:rsid w:val="007B2736"/>
    <w:rPr>
      <w:color w:val="0563C1" w:themeColor="hyperlink"/>
      <w:u w:val="single"/>
    </w:rPr>
  </w:style>
  <w:style w:type="character" w:styleId="UnresolvedMention">
    <w:name w:val="Unresolved Mention"/>
    <w:basedOn w:val="DefaultParagraphFont"/>
    <w:uiPriority w:val="99"/>
    <w:semiHidden/>
    <w:unhideWhenUsed/>
    <w:rsid w:val="007B2736"/>
    <w:rPr>
      <w:color w:val="808080"/>
      <w:shd w:val="clear" w:color="auto" w:fill="E6E6E6"/>
    </w:rPr>
  </w:style>
  <w:style w:type="paragraph" w:styleId="BodyText">
    <w:name w:val="Body Text"/>
    <w:basedOn w:val="Normal"/>
    <w:link w:val="BodyTextChar"/>
    <w:uiPriority w:val="1"/>
    <w:qFormat/>
    <w:rsid w:val="005A4C15"/>
    <w:pPr>
      <w:widowControl w:val="0"/>
      <w:spacing w:after="0" w:line="240" w:lineRule="auto"/>
      <w:ind w:left="109"/>
    </w:pPr>
    <w:rPr>
      <w:rFonts w:ascii="Times New Roman" w:hAnsi="Times New Roman" w:eastAsia="Times New Roman"/>
      <w:sz w:val="19"/>
      <w:szCs w:val="19"/>
      <w:lang w:val="en-US"/>
    </w:rPr>
  </w:style>
  <w:style w:type="character" w:styleId="BodyTextChar" w:customStyle="1">
    <w:name w:val="Body Text Char"/>
    <w:basedOn w:val="DefaultParagraphFont"/>
    <w:link w:val="BodyText"/>
    <w:uiPriority w:val="1"/>
    <w:rsid w:val="005A4C15"/>
    <w:rPr>
      <w:rFonts w:ascii="Times New Roman" w:hAnsi="Times New Roman" w:eastAsia="Times New Roman"/>
      <w:sz w:val="19"/>
      <w:szCs w:val="19"/>
      <w:lang w:val="en-US"/>
    </w:rPr>
  </w:style>
  <w:style w:type="character" w:styleId="Heading1Char" w:customStyle="1">
    <w:name w:val="Heading 1 Char"/>
    <w:basedOn w:val="DefaultParagraphFont"/>
    <w:link w:val="Heading1"/>
    <w:rsid w:val="00724866"/>
    <w:rPr>
      <w:rFonts w:ascii="Cambria" w:hAnsi="Cambria" w:eastAsia="Microsoft YaHei" w:cs="Mangal"/>
      <w:b/>
      <w:bCs/>
      <w:sz w:val="28"/>
      <w:szCs w:val="32"/>
      <w:lang w:eastAsia="ar-SA"/>
    </w:rPr>
  </w:style>
  <w:style w:type="character" w:styleId="Heading2Char" w:customStyle="1">
    <w:name w:val="Heading 2 Char"/>
    <w:basedOn w:val="DefaultParagraphFont"/>
    <w:link w:val="Heading2"/>
    <w:rsid w:val="00724866"/>
    <w:rPr>
      <w:rFonts w:ascii="Cambria" w:hAnsi="Cambria" w:eastAsia="Microsoft YaHei" w:cs="Mangal"/>
      <w:bCs/>
      <w:iCs/>
      <w:sz w:val="24"/>
      <w:szCs w:val="28"/>
      <w:lang w:eastAsia="ar-SA"/>
    </w:rPr>
  </w:style>
  <w:style w:type="character" w:styleId="Heading3Char" w:customStyle="1">
    <w:name w:val="Heading 3 Char"/>
    <w:basedOn w:val="DefaultParagraphFont"/>
    <w:link w:val="Heading3"/>
    <w:rsid w:val="00724866"/>
    <w:rPr>
      <w:rFonts w:ascii="Cambria" w:hAnsi="Cambria" w:eastAsia="Microsoft YaHei" w:cs="Mangal"/>
      <w:bCs/>
      <w:sz w:val="24"/>
      <w:szCs w:val="28"/>
      <w:lang w:eastAsia="ar-SA"/>
    </w:rPr>
  </w:style>
  <w:style w:type="character" w:styleId="Heading5Char" w:customStyle="1">
    <w:name w:val="Heading 5 Char"/>
    <w:basedOn w:val="DefaultParagraphFont"/>
    <w:link w:val="Heading5"/>
    <w:rsid w:val="00724866"/>
    <w:rPr>
      <w:rFonts w:ascii="Arial" w:hAnsi="Arial" w:eastAsia="Microsoft YaHei" w:cs="Mangal"/>
      <w:b/>
      <w:bCs/>
      <w:sz w:val="24"/>
      <w:szCs w:val="24"/>
      <w:lang w:eastAsia="ar-SA"/>
    </w:rPr>
  </w:style>
  <w:style w:type="paragraph" w:styleId="Title">
    <w:name w:val="Title"/>
    <w:basedOn w:val="Normal"/>
    <w:next w:val="Subtitle"/>
    <w:link w:val="TitleChar"/>
    <w:qFormat/>
    <w:rsid w:val="00724866"/>
    <w:pPr>
      <w:keepNext/>
      <w:suppressAutoHyphens/>
      <w:spacing w:before="240" w:after="120" w:line="240" w:lineRule="auto"/>
      <w:jc w:val="center"/>
    </w:pPr>
    <w:rPr>
      <w:rFonts w:ascii="Cambria" w:hAnsi="Cambria" w:eastAsia="Microsoft YaHei" w:cs="Mangal"/>
      <w:b/>
      <w:bCs/>
      <w:sz w:val="28"/>
      <w:szCs w:val="36"/>
      <w:u w:val="single"/>
      <w:lang w:eastAsia="ar-SA"/>
    </w:rPr>
  </w:style>
  <w:style w:type="character" w:styleId="TitleChar" w:customStyle="1">
    <w:name w:val="Title Char"/>
    <w:basedOn w:val="DefaultParagraphFont"/>
    <w:link w:val="Title"/>
    <w:rsid w:val="00724866"/>
    <w:rPr>
      <w:rFonts w:ascii="Cambria" w:hAnsi="Cambria" w:eastAsia="Microsoft YaHei" w:cs="Mangal"/>
      <w:b/>
      <w:bCs/>
      <w:sz w:val="28"/>
      <w:szCs w:val="36"/>
      <w:u w:val="single"/>
      <w:lang w:eastAsia="ar-SA"/>
    </w:rPr>
  </w:style>
  <w:style w:type="paragraph" w:styleId="Subtitle">
    <w:name w:val="Subtitle"/>
    <w:basedOn w:val="Normal"/>
    <w:next w:val="Normal"/>
    <w:link w:val="SubtitleChar"/>
    <w:uiPriority w:val="11"/>
    <w:qFormat/>
    <w:rsid w:val="00724866"/>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724866"/>
    <w:rPr>
      <w:rFonts w:eastAsiaTheme="minorEastAsia"/>
      <w:color w:val="5A5A5A" w:themeColor="text1" w:themeTint="A5"/>
      <w:spacing w:val="15"/>
    </w:rPr>
  </w:style>
  <w:style w:type="table" w:styleId="TableGrid">
    <w:name w:val="Table Grid"/>
    <w:basedOn w:val="TableNormal"/>
    <w:uiPriority w:val="39"/>
    <w:rsid w:val="00376C1B"/>
    <w:pPr>
      <w:spacing w:after="0" w:line="240" w:lineRule="auto"/>
    </w:pPr>
    <w:rPr>
      <w:rFonts w:ascii="Times New Roman" w:hAnsi="Times New Roman" w:cs="Times New Roman"/>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95906">
      <w:bodyDiv w:val="1"/>
      <w:marLeft w:val="0"/>
      <w:marRight w:val="0"/>
      <w:marTop w:val="0"/>
      <w:marBottom w:val="0"/>
      <w:divBdr>
        <w:top w:val="none" w:sz="0" w:space="0" w:color="auto"/>
        <w:left w:val="none" w:sz="0" w:space="0" w:color="auto"/>
        <w:bottom w:val="none" w:sz="0" w:space="0" w:color="auto"/>
        <w:right w:val="none" w:sz="0" w:space="0" w:color="auto"/>
      </w:divBdr>
    </w:div>
    <w:div w:id="1310329994">
      <w:bodyDiv w:val="1"/>
      <w:marLeft w:val="0"/>
      <w:marRight w:val="0"/>
      <w:marTop w:val="0"/>
      <w:marBottom w:val="0"/>
      <w:divBdr>
        <w:top w:val="none" w:sz="0" w:space="0" w:color="auto"/>
        <w:left w:val="none" w:sz="0" w:space="0" w:color="auto"/>
        <w:bottom w:val="none" w:sz="0" w:space="0" w:color="auto"/>
        <w:right w:val="none" w:sz="0" w:space="0" w:color="auto"/>
      </w:divBdr>
      <w:divsChild>
        <w:div w:id="730230904">
          <w:marLeft w:val="2400"/>
          <w:marRight w:val="0"/>
          <w:marTop w:val="0"/>
          <w:marBottom w:val="0"/>
          <w:divBdr>
            <w:top w:val="none" w:sz="0" w:space="0" w:color="auto"/>
            <w:left w:val="single" w:sz="48" w:space="0" w:color="FFFFFF"/>
            <w:bottom w:val="none" w:sz="0" w:space="0" w:color="auto"/>
            <w:right w:val="none" w:sz="0" w:space="0" w:color="auto"/>
          </w:divBdr>
          <w:divsChild>
            <w:div w:id="2003004601">
              <w:marLeft w:val="-15"/>
              <w:marRight w:val="0"/>
              <w:marTop w:val="0"/>
              <w:marBottom w:val="0"/>
              <w:divBdr>
                <w:top w:val="none" w:sz="0" w:space="0" w:color="auto"/>
                <w:left w:val="none" w:sz="0" w:space="0" w:color="auto"/>
                <w:bottom w:val="none" w:sz="0" w:space="0" w:color="auto"/>
                <w:right w:val="none" w:sz="0" w:space="0" w:color="auto"/>
              </w:divBdr>
              <w:divsChild>
                <w:div w:id="1256090971">
                  <w:marLeft w:val="0"/>
                  <w:marRight w:val="150"/>
                  <w:marTop w:val="0"/>
                  <w:marBottom w:val="0"/>
                  <w:divBdr>
                    <w:top w:val="none" w:sz="0" w:space="0" w:color="auto"/>
                    <w:left w:val="none" w:sz="0" w:space="0" w:color="auto"/>
                    <w:bottom w:val="none" w:sz="0" w:space="0" w:color="auto"/>
                    <w:right w:val="none" w:sz="0" w:space="0" w:color="auto"/>
                  </w:divBdr>
                  <w:divsChild>
                    <w:div w:id="1478303877">
                      <w:marLeft w:val="0"/>
                      <w:marRight w:val="0"/>
                      <w:marTop w:val="0"/>
                      <w:marBottom w:val="150"/>
                      <w:divBdr>
                        <w:top w:val="none" w:sz="0" w:space="0" w:color="auto"/>
                        <w:left w:val="none" w:sz="0" w:space="0" w:color="auto"/>
                        <w:bottom w:val="single" w:sz="6" w:space="0" w:color="000000"/>
                        <w:right w:val="none" w:sz="0" w:space="0" w:color="auto"/>
                      </w:divBdr>
                    </w:div>
                  </w:divsChild>
                </w:div>
              </w:divsChild>
            </w:div>
            <w:div w:id="1650205533">
              <w:marLeft w:val="-2550"/>
              <w:marRight w:val="0"/>
              <w:marTop w:val="0"/>
              <w:marBottom w:val="0"/>
              <w:divBdr>
                <w:top w:val="none" w:sz="0" w:space="0" w:color="auto"/>
                <w:left w:val="none" w:sz="0" w:space="0" w:color="auto"/>
                <w:bottom w:val="none" w:sz="0" w:space="0" w:color="auto"/>
                <w:right w:val="none" w:sz="0" w:space="0" w:color="auto"/>
              </w:divBdr>
              <w:divsChild>
                <w:div w:id="144132918">
                  <w:marLeft w:val="0"/>
                  <w:marRight w:val="0"/>
                  <w:marTop w:val="0"/>
                  <w:marBottom w:val="0"/>
                  <w:divBdr>
                    <w:top w:val="none" w:sz="0" w:space="0" w:color="auto"/>
                    <w:left w:val="none" w:sz="0" w:space="0" w:color="auto"/>
                    <w:bottom w:val="none" w:sz="0" w:space="0" w:color="auto"/>
                    <w:right w:val="none" w:sz="0" w:space="0" w:color="auto"/>
                  </w:divBdr>
                  <w:divsChild>
                    <w:div w:id="12059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9436">
              <w:marLeft w:val="0"/>
              <w:marRight w:val="0"/>
              <w:marTop w:val="0"/>
              <w:marBottom w:val="0"/>
              <w:divBdr>
                <w:top w:val="none" w:sz="0" w:space="0" w:color="auto"/>
                <w:left w:val="none" w:sz="0" w:space="0" w:color="auto"/>
                <w:bottom w:val="none" w:sz="0" w:space="0" w:color="auto"/>
                <w:right w:val="none" w:sz="0" w:space="0" w:color="auto"/>
              </w:divBdr>
            </w:div>
          </w:divsChild>
        </w:div>
        <w:div w:id="1523395892">
          <w:marLeft w:val="2400"/>
          <w:marRight w:val="0"/>
          <w:marTop w:val="0"/>
          <w:marBottom w:val="0"/>
          <w:divBdr>
            <w:top w:val="none" w:sz="0" w:space="0" w:color="auto"/>
            <w:left w:val="single" w:sz="48" w:space="0" w:color="FFFFFF"/>
            <w:bottom w:val="none" w:sz="0" w:space="0" w:color="auto"/>
            <w:right w:val="none" w:sz="0" w:space="0" w:color="auto"/>
          </w:divBdr>
        </w:div>
        <w:div w:id="1098914265">
          <w:marLeft w:val="0"/>
          <w:marRight w:val="0"/>
          <w:marTop w:val="0"/>
          <w:marBottom w:val="0"/>
          <w:divBdr>
            <w:top w:val="none" w:sz="0" w:space="0" w:color="auto"/>
            <w:left w:val="none" w:sz="0" w:space="0" w:color="auto"/>
            <w:bottom w:val="none" w:sz="0" w:space="0" w:color="auto"/>
            <w:right w:val="none" w:sz="0" w:space="0" w:color="auto"/>
          </w:divBdr>
        </w:div>
        <w:div w:id="824786245">
          <w:marLeft w:val="0"/>
          <w:marRight w:val="0"/>
          <w:marTop w:val="0"/>
          <w:marBottom w:val="0"/>
          <w:divBdr>
            <w:top w:val="none" w:sz="0" w:space="0" w:color="auto"/>
            <w:left w:val="none" w:sz="0" w:space="0" w:color="auto"/>
            <w:bottom w:val="none" w:sz="0" w:space="0" w:color="auto"/>
            <w:right w:val="none" w:sz="0" w:space="0" w:color="auto"/>
          </w:divBdr>
        </w:div>
        <w:div w:id="575438614">
          <w:marLeft w:val="150"/>
          <w:marRight w:val="150"/>
          <w:marTop w:val="150"/>
          <w:marBottom w:val="150"/>
          <w:divBdr>
            <w:top w:val="none" w:sz="0" w:space="0" w:color="auto"/>
            <w:left w:val="none" w:sz="0" w:space="0" w:color="auto"/>
            <w:bottom w:val="none" w:sz="0" w:space="0" w:color="auto"/>
            <w:right w:val="none" w:sz="0" w:space="0" w:color="auto"/>
          </w:divBdr>
        </w:div>
        <w:div w:id="251935635">
          <w:marLeft w:val="150"/>
          <w:marRight w:val="0"/>
          <w:marTop w:val="0"/>
          <w:marBottom w:val="0"/>
          <w:divBdr>
            <w:top w:val="none" w:sz="0" w:space="0" w:color="auto"/>
            <w:left w:val="none" w:sz="0" w:space="0" w:color="auto"/>
            <w:bottom w:val="none" w:sz="0" w:space="0" w:color="auto"/>
            <w:right w:val="none" w:sz="0" w:space="0" w:color="auto"/>
          </w:divBdr>
        </w:div>
        <w:div w:id="220218591">
          <w:marLeft w:val="0"/>
          <w:marRight w:val="0"/>
          <w:marTop w:val="0"/>
          <w:marBottom w:val="0"/>
          <w:divBdr>
            <w:top w:val="none" w:sz="0" w:space="0" w:color="auto"/>
            <w:left w:val="none" w:sz="0" w:space="0" w:color="auto"/>
            <w:bottom w:val="none" w:sz="0" w:space="0" w:color="auto"/>
            <w:right w:val="none" w:sz="0" w:space="0" w:color="auto"/>
          </w:divBdr>
          <w:divsChild>
            <w:div w:id="297995267">
              <w:marLeft w:val="0"/>
              <w:marRight w:val="0"/>
              <w:marTop w:val="0"/>
              <w:marBottom w:val="0"/>
              <w:divBdr>
                <w:top w:val="none" w:sz="0" w:space="0" w:color="auto"/>
                <w:left w:val="none" w:sz="0" w:space="0" w:color="auto"/>
                <w:bottom w:val="none" w:sz="0" w:space="0" w:color="auto"/>
                <w:right w:val="none" w:sz="0" w:space="0" w:color="auto"/>
              </w:divBdr>
            </w:div>
            <w:div w:id="1489710632">
              <w:marLeft w:val="0"/>
              <w:marRight w:val="0"/>
              <w:marTop w:val="0"/>
              <w:marBottom w:val="0"/>
              <w:divBdr>
                <w:top w:val="none" w:sz="0" w:space="0" w:color="auto"/>
                <w:left w:val="none" w:sz="0" w:space="0" w:color="auto"/>
                <w:bottom w:val="none" w:sz="0" w:space="0" w:color="auto"/>
                <w:right w:val="none" w:sz="0" w:space="0" w:color="auto"/>
              </w:divBdr>
            </w:div>
            <w:div w:id="1336613368">
              <w:marLeft w:val="0"/>
              <w:marRight w:val="0"/>
              <w:marTop w:val="0"/>
              <w:marBottom w:val="0"/>
              <w:divBdr>
                <w:top w:val="none" w:sz="0" w:space="0" w:color="auto"/>
                <w:left w:val="none" w:sz="0" w:space="0" w:color="auto"/>
                <w:bottom w:val="none" w:sz="0" w:space="0" w:color="auto"/>
                <w:right w:val="none" w:sz="0" w:space="0" w:color="auto"/>
              </w:divBdr>
            </w:div>
            <w:div w:id="1380744368">
              <w:marLeft w:val="0"/>
              <w:marRight w:val="0"/>
              <w:marTop w:val="0"/>
              <w:marBottom w:val="0"/>
              <w:divBdr>
                <w:top w:val="none" w:sz="0" w:space="0" w:color="auto"/>
                <w:left w:val="none" w:sz="0" w:space="0" w:color="auto"/>
                <w:bottom w:val="none" w:sz="0" w:space="0" w:color="auto"/>
                <w:right w:val="none" w:sz="0" w:space="0" w:color="auto"/>
              </w:divBdr>
            </w:div>
            <w:div w:id="549463085">
              <w:marLeft w:val="0"/>
              <w:marRight w:val="0"/>
              <w:marTop w:val="0"/>
              <w:marBottom w:val="0"/>
              <w:divBdr>
                <w:top w:val="none" w:sz="0" w:space="0" w:color="auto"/>
                <w:left w:val="none" w:sz="0" w:space="0" w:color="auto"/>
                <w:bottom w:val="none" w:sz="0" w:space="0" w:color="auto"/>
                <w:right w:val="none" w:sz="0" w:space="0" w:color="auto"/>
              </w:divBdr>
            </w:div>
            <w:div w:id="1647316221">
              <w:marLeft w:val="0"/>
              <w:marRight w:val="0"/>
              <w:marTop w:val="0"/>
              <w:marBottom w:val="0"/>
              <w:divBdr>
                <w:top w:val="none" w:sz="0" w:space="0" w:color="auto"/>
                <w:left w:val="none" w:sz="0" w:space="0" w:color="auto"/>
                <w:bottom w:val="none" w:sz="0" w:space="0" w:color="auto"/>
                <w:right w:val="none" w:sz="0" w:space="0" w:color="auto"/>
              </w:divBdr>
            </w:div>
            <w:div w:id="1377197079">
              <w:marLeft w:val="0"/>
              <w:marRight w:val="0"/>
              <w:marTop w:val="0"/>
              <w:marBottom w:val="0"/>
              <w:divBdr>
                <w:top w:val="none" w:sz="0" w:space="0" w:color="auto"/>
                <w:left w:val="none" w:sz="0" w:space="0" w:color="auto"/>
                <w:bottom w:val="none" w:sz="0" w:space="0" w:color="auto"/>
                <w:right w:val="none" w:sz="0" w:space="0" w:color="auto"/>
              </w:divBdr>
            </w:div>
            <w:div w:id="2127700545">
              <w:marLeft w:val="0"/>
              <w:marRight w:val="0"/>
              <w:marTop w:val="0"/>
              <w:marBottom w:val="0"/>
              <w:divBdr>
                <w:top w:val="none" w:sz="0" w:space="0" w:color="auto"/>
                <w:left w:val="none" w:sz="0" w:space="0" w:color="auto"/>
                <w:bottom w:val="none" w:sz="0" w:space="0" w:color="auto"/>
                <w:right w:val="none" w:sz="0" w:space="0" w:color="auto"/>
              </w:divBdr>
            </w:div>
            <w:div w:id="6749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glossaryDocument" Target="/word/glossary/document.xml" Id="Rc90c60966edf4faa" /><Relationship Type="http://schemas.openxmlformats.org/officeDocument/2006/relationships/image" Target="/media/image3.jpg" Id="Rb0747c7f849e4365" /><Relationship Type="http://schemas.openxmlformats.org/officeDocument/2006/relationships/hyperlink" Target="https://www.bing.com/images/search?view=detailV2&amp;ccid=lv/%2b1ji7&amp;id=D5884757A5CBFAA21979D07A30C72DC08AAB178C&amp;thid=OIP.lv_-1ji7X_kWyeIx3T2OxQHaHZ&amp;mediaurl=https://www.ifsa.org/sites/www.ifsa.org/files/assets/prevention%20resources%20logo.png&amp;exph=996&amp;expw=998&amp;q=fire+prevention+logos&amp;simid=607989839306884702&amp;selectedIndex=0" TargetMode="External" Id="R501a01afa84f44cb" /></Relationships>
</file>

<file path=word/_rels/footer1.xml.rels><?xml version="1.0" encoding="UTF-8" standalone="yes"?>
<Relationships xmlns="http://schemas.openxmlformats.org/package/2006/relationships"><Relationship Id="rId1" Type="http://schemas.openxmlformats.org/officeDocument/2006/relationships/hyperlink" Target="http://www.chartersancast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4b376d-5caa-4228-a0df-72c2b388d009}"/>
      </w:docPartPr>
      <w:docPartBody>
        <w:p w14:paraId="264A7D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Sophie Dowler</lastModifiedBy>
  <revision>7</revision>
  <dcterms:created xsi:type="dcterms:W3CDTF">2021-05-07T18:54:00.0000000Z</dcterms:created>
  <dcterms:modified xsi:type="dcterms:W3CDTF">2021-06-21T12:53:52.5280705Z</dcterms:modified>
</coreProperties>
</file>