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3D71DC" w:rsidR="005D28DD" w:rsidP="009E55F0" w:rsidRDefault="005D28DD" w14:paraId="78E0CCBF" w14:textId="77777777">
      <w:pPr>
        <w:rPr>
          <w:rFonts w:eastAsia="Times New Roman" w:cstheme="minorHAnsi"/>
          <w:sz w:val="20"/>
          <w:szCs w:val="20"/>
        </w:rPr>
      </w:pPr>
    </w:p>
    <w:p w:rsidR="006537D7" w:rsidP="5063BBC4" w:rsidRDefault="00981912" w14:paraId="631BA4E2" w14:textId="111B9FB5">
      <w:pPr>
        <w:rPr>
          <w:rFonts w:eastAsia="Times New Roman"/>
          <w:sz w:val="24"/>
          <w:szCs w:val="24"/>
        </w:rPr>
      </w:pPr>
      <w:r>
        <w:rPr>
          <w:noProof/>
          <w:lang w:val="en-GB" w:eastAsia="en-GB"/>
        </w:rPr>
        <w:drawing>
          <wp:inline distT="0" distB="0" distL="0" distR="0" wp14:anchorId="3A67F01D" wp14:editId="40734D2B">
            <wp:extent cx="1493520" cy="1308100"/>
            <wp:effectExtent l="0" t="0" r="0" b="0"/>
            <wp:docPr id="2" name="Picture 1" descr="C:\Users\Tina\AppData\Local\Microsoft\Windows\INetCache\Content.Outlook\J1C0ZFGD\Charters Ancaster Nursery logo 2018.jpg"/>
            <wp:cNvGraphicFramePr/>
            <a:graphic xmlns:a="http://schemas.openxmlformats.org/drawingml/2006/main">
              <a:graphicData uri="http://schemas.openxmlformats.org/drawingml/2006/picture">
                <pic:pic xmlns:pic="http://schemas.openxmlformats.org/drawingml/2006/picture">
                  <pic:nvPicPr>
                    <pic:cNvPr id="2" name="Picture 1" descr="C:\Users\Tina\AppData\Local\Microsoft\Windows\INetCache\Content.Outlook\J1C0ZFGD\Charters Ancaster Nursery logo 2018.jpg"/>
                    <pic:cNvPicPr/>
                  </pic:nvPicPr>
                  <pic:blipFill>
                    <a:blip r:embed="rId7" cstate="print"/>
                    <a:srcRect/>
                    <a:stretch>
                      <a:fillRect/>
                    </a:stretch>
                  </pic:blipFill>
                  <pic:spPr bwMode="auto">
                    <a:xfrm>
                      <a:off x="0" y="0"/>
                      <a:ext cx="1494193" cy="1308689"/>
                    </a:xfrm>
                    <a:prstGeom prst="rect">
                      <a:avLst/>
                    </a:prstGeom>
                    <a:noFill/>
                    <a:ln w="9525">
                      <a:noFill/>
                      <a:miter lim="800000"/>
                      <a:headEnd/>
                      <a:tailEnd/>
                    </a:ln>
                  </pic:spPr>
                </pic:pic>
              </a:graphicData>
            </a:graphic>
          </wp:inline>
        </w:drawing>
      </w:r>
    </w:p>
    <w:p w:rsidRPr="004D47A8" w:rsidR="00F900F8" w:rsidP="00165198" w:rsidRDefault="00F16483" w14:paraId="7EBA9C5F" w14:textId="68F4F687">
      <w:pPr>
        <w:spacing w:after="160" w:line="259" w:lineRule="auto"/>
        <w:rPr>
          <w:rFonts w:ascii="Calibri" w:hAnsi="Calibri" w:cs="Calibri"/>
          <w:b/>
          <w:sz w:val="20"/>
          <w:szCs w:val="20"/>
        </w:rPr>
      </w:pPr>
      <w:r>
        <w:rPr>
          <w:rFonts w:ascii="Calibri" w:hAnsi="Calibri" w:cs="Calibri"/>
          <w:b/>
          <w:sz w:val="72"/>
          <w:szCs w:val="72"/>
        </w:rPr>
        <w:t xml:space="preserve">             </w:t>
      </w:r>
    </w:p>
    <w:p w:rsidR="00F16483" w:rsidP="00711253" w:rsidRDefault="00417709" w14:paraId="765BCDC6" w14:textId="2512CEBA">
      <w:pPr>
        <w:spacing w:after="160" w:line="259" w:lineRule="auto"/>
        <w:jc w:val="center"/>
        <w:rPr>
          <w:rFonts w:ascii="Calibri" w:hAnsi="Calibri" w:cs="Calibri"/>
          <w:b/>
          <w:sz w:val="72"/>
          <w:szCs w:val="72"/>
        </w:rPr>
      </w:pPr>
      <w:r w:rsidR="00417709">
        <w:drawing>
          <wp:inline wp14:editId="4D3D3190" wp14:anchorId="5D918A8A">
            <wp:extent cx="3590693" cy="2386259"/>
            <wp:effectExtent l="0" t="0" r="0" b="0"/>
            <wp:docPr id="3" name="Picture 3" descr="http://upload.wikimedia.org/wikipedia/commons/c/cf/Childcare_Development_Center-Crestwood_High_School_cheerleaders_120815-F-PG936-400.jpg" title=""/>
            <wp:cNvGraphicFramePr>
              <a:graphicFrameLocks noChangeAspect="1"/>
            </wp:cNvGraphicFramePr>
            <a:graphic>
              <a:graphicData uri="http://schemas.openxmlformats.org/drawingml/2006/picture">
                <pic:pic>
                  <pic:nvPicPr>
                    <pic:cNvPr id="0" name="Picture 3"/>
                    <pic:cNvPicPr/>
                  </pic:nvPicPr>
                  <pic:blipFill>
                    <a:blip r:embed="R48b724311dc64f4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590693" cy="2386259"/>
                    </a:xfrm>
                    <a:prstGeom prst="rect">
                      <a:avLst/>
                    </a:prstGeom>
                  </pic:spPr>
                </pic:pic>
              </a:graphicData>
            </a:graphic>
          </wp:inline>
        </w:drawing>
      </w:r>
    </w:p>
    <w:p w:rsidRPr="004D47A8" w:rsidR="00711253" w:rsidP="004D47A8" w:rsidRDefault="00711253" w14:paraId="39DD2F97" w14:textId="77777777">
      <w:pPr>
        <w:spacing w:after="160" w:line="259" w:lineRule="auto"/>
        <w:rPr>
          <w:rFonts w:ascii="Calibri" w:hAnsi="Calibri" w:cs="Calibri"/>
          <w:b/>
          <w:sz w:val="56"/>
          <w:szCs w:val="56"/>
        </w:rPr>
      </w:pPr>
    </w:p>
    <w:p w:rsidRPr="003D71DC" w:rsidR="00A942C1" w:rsidP="5063BBC4" w:rsidRDefault="00711253" w14:paraId="13FE9526" w14:textId="5342AF9B">
      <w:pPr>
        <w:spacing w:after="160" w:line="259" w:lineRule="auto"/>
        <w:jc w:val="center"/>
        <w:rPr>
          <w:rFonts w:ascii="Calibri" w:hAnsi="Calibri" w:cs="Calibri"/>
          <w:b/>
          <w:bCs/>
          <w:sz w:val="72"/>
          <w:szCs w:val="72"/>
        </w:rPr>
      </w:pPr>
      <w:r w:rsidRPr="5063BBC4">
        <w:rPr>
          <w:rFonts w:ascii="Calibri" w:hAnsi="Calibri" w:cs="Calibri"/>
          <w:b/>
          <w:bCs/>
          <w:sz w:val="72"/>
          <w:szCs w:val="72"/>
        </w:rPr>
        <w:t xml:space="preserve"> </w:t>
      </w:r>
      <w:r w:rsidRPr="5063BBC4">
        <w:rPr>
          <w:rFonts w:ascii="Calibri" w:hAnsi="Calibri" w:cs="Calibri"/>
          <w:b/>
          <w:bCs/>
          <w:color w:val="FF0000"/>
          <w:sz w:val="72"/>
          <w:szCs w:val="72"/>
        </w:rPr>
        <w:t>SUPERVISION OF CHILDREN POLICY</w:t>
      </w:r>
      <w:r w:rsidRPr="5063BBC4" w:rsidR="00C858F2">
        <w:rPr>
          <w:rFonts w:ascii="Calibri" w:hAnsi="Calibri" w:cs="Calibri"/>
          <w:b/>
          <w:bCs/>
          <w:color w:val="FF0000"/>
          <w:sz w:val="72"/>
          <w:szCs w:val="72"/>
        </w:rPr>
        <w:t xml:space="preserve"> </w:t>
      </w:r>
    </w:p>
    <w:p w:rsidR="00711253" w:rsidP="00570509" w:rsidRDefault="00711253" w14:paraId="3447E6B7" w14:textId="77777777">
      <w:pPr>
        <w:spacing w:after="160" w:line="259" w:lineRule="auto"/>
        <w:rPr>
          <w:sz w:val="28"/>
          <w:szCs w:val="28"/>
        </w:rPr>
      </w:pPr>
    </w:p>
    <w:tbl>
      <w:tblPr>
        <w:tblStyle w:val="TableGrid"/>
        <w:tblW w:w="0" w:type="auto"/>
        <w:tblInd w:w="2115" w:type="dxa"/>
        <w:tblLayout w:type="fixed"/>
        <w:tblLook w:val="04A0" w:firstRow="1" w:lastRow="0" w:firstColumn="1" w:lastColumn="0" w:noHBand="0" w:noVBand="1"/>
      </w:tblPr>
      <w:tblGrid>
        <w:gridCol w:w="3105"/>
        <w:gridCol w:w="3015"/>
      </w:tblGrid>
      <w:tr w:rsidR="5063BBC4" w:rsidTr="5063BBC4" w14:paraId="36386280" w14:textId="77777777">
        <w:trPr>
          <w:trHeight w:val="465"/>
        </w:trPr>
        <w:tc>
          <w:tcPr>
            <w:tcW w:w="3105" w:type="dxa"/>
            <w:tcBorders>
              <w:top w:val="single" w:color="auto" w:sz="6" w:space="0"/>
              <w:left w:val="single" w:color="auto" w:sz="6" w:space="0"/>
              <w:bottom w:val="single" w:color="auto" w:sz="6" w:space="0"/>
              <w:right w:val="single" w:color="auto" w:sz="6" w:space="0"/>
            </w:tcBorders>
          </w:tcPr>
          <w:p w:rsidR="5063BBC4" w:rsidP="5063BBC4" w:rsidRDefault="5063BBC4" w14:paraId="4BF1C668" w14:textId="19E18CAB">
            <w:pPr>
              <w:spacing w:line="254" w:lineRule="auto"/>
              <w:jc w:val="center"/>
              <w:rPr>
                <w:rFonts w:ascii="Times New Roman" w:hAnsi="Times New Roman" w:eastAsia="Times New Roman" w:cs="Times New Roman"/>
                <w:color w:val="000000" w:themeColor="text1"/>
                <w:sz w:val="24"/>
                <w:szCs w:val="24"/>
              </w:rPr>
            </w:pPr>
            <w:r w:rsidRPr="5063BBC4">
              <w:rPr>
                <w:rFonts w:ascii="Times New Roman" w:hAnsi="Times New Roman" w:eastAsia="Times New Roman" w:cs="Times New Roman"/>
                <w:b/>
                <w:bCs/>
                <w:color w:val="000000" w:themeColor="text1"/>
                <w:sz w:val="24"/>
                <w:szCs w:val="24"/>
                <w:lang w:val="en-GB"/>
              </w:rPr>
              <w:t>Reviewed on</w:t>
            </w:r>
          </w:p>
        </w:tc>
        <w:tc>
          <w:tcPr>
            <w:tcW w:w="3015" w:type="dxa"/>
            <w:tcBorders>
              <w:top w:val="single" w:color="auto" w:sz="6" w:space="0"/>
              <w:left w:val="single" w:color="auto" w:sz="6" w:space="0"/>
              <w:bottom w:val="single" w:color="auto" w:sz="6" w:space="0"/>
              <w:right w:val="single" w:color="auto" w:sz="6" w:space="0"/>
            </w:tcBorders>
          </w:tcPr>
          <w:p w:rsidR="5063BBC4" w:rsidP="5063BBC4" w:rsidRDefault="5063BBC4" w14:paraId="1F6471B8" w14:textId="3DB2E163">
            <w:pPr>
              <w:spacing w:line="254" w:lineRule="auto"/>
              <w:jc w:val="center"/>
              <w:rPr>
                <w:rFonts w:ascii="Times New Roman" w:hAnsi="Times New Roman" w:eastAsia="Times New Roman" w:cs="Times New Roman"/>
                <w:color w:val="000000" w:themeColor="text1"/>
                <w:sz w:val="24"/>
                <w:szCs w:val="24"/>
              </w:rPr>
            </w:pPr>
            <w:r w:rsidRPr="5063BBC4">
              <w:rPr>
                <w:rFonts w:ascii="Times New Roman" w:hAnsi="Times New Roman" w:eastAsia="Times New Roman" w:cs="Times New Roman"/>
                <w:b/>
                <w:bCs/>
                <w:color w:val="000000" w:themeColor="text1"/>
                <w:sz w:val="24"/>
                <w:szCs w:val="24"/>
                <w:lang w:val="en-GB"/>
              </w:rPr>
              <w:t>Approved by</w:t>
            </w:r>
          </w:p>
        </w:tc>
      </w:tr>
      <w:tr w:rsidR="5063BBC4" w:rsidTr="5063BBC4" w14:paraId="578EF910" w14:textId="77777777">
        <w:trPr>
          <w:trHeight w:val="465"/>
        </w:trPr>
        <w:tc>
          <w:tcPr>
            <w:tcW w:w="3105" w:type="dxa"/>
            <w:tcBorders>
              <w:top w:val="single" w:color="auto" w:sz="6" w:space="0"/>
              <w:left w:val="single" w:color="auto" w:sz="6" w:space="0"/>
              <w:bottom w:val="single" w:color="auto" w:sz="6" w:space="0"/>
              <w:right w:val="single" w:color="auto" w:sz="6" w:space="0"/>
            </w:tcBorders>
          </w:tcPr>
          <w:p w:rsidR="5063BBC4" w:rsidP="5063BBC4" w:rsidRDefault="5063BBC4" w14:paraId="5BE74400" w14:textId="5586DD6B">
            <w:pPr>
              <w:spacing w:line="254" w:lineRule="auto"/>
              <w:jc w:val="center"/>
              <w:rPr>
                <w:rFonts w:ascii="Times New Roman" w:hAnsi="Times New Roman" w:eastAsia="Times New Roman" w:cs="Times New Roman"/>
                <w:color w:val="000000" w:themeColor="text1"/>
                <w:sz w:val="24"/>
                <w:szCs w:val="24"/>
              </w:rPr>
            </w:pPr>
            <w:r w:rsidRPr="5063BBC4">
              <w:rPr>
                <w:rFonts w:ascii="Times New Roman" w:hAnsi="Times New Roman" w:eastAsia="Times New Roman" w:cs="Times New Roman"/>
                <w:color w:val="000000" w:themeColor="text1"/>
                <w:sz w:val="24"/>
                <w:szCs w:val="24"/>
                <w:lang w:val="en-GB"/>
              </w:rPr>
              <w:t>06.05.2021</w:t>
            </w:r>
          </w:p>
        </w:tc>
        <w:tc>
          <w:tcPr>
            <w:tcW w:w="3015" w:type="dxa"/>
            <w:tcBorders>
              <w:top w:val="single" w:color="auto" w:sz="6" w:space="0"/>
              <w:left w:val="single" w:color="auto" w:sz="6" w:space="0"/>
              <w:bottom w:val="single" w:color="auto" w:sz="6" w:space="0"/>
              <w:right w:val="single" w:color="auto" w:sz="6" w:space="0"/>
            </w:tcBorders>
          </w:tcPr>
          <w:p w:rsidR="5063BBC4" w:rsidP="5063BBC4" w:rsidRDefault="5063BBC4" w14:paraId="080BA3FC" w14:textId="101D54B1">
            <w:pPr>
              <w:spacing w:line="254" w:lineRule="auto"/>
              <w:jc w:val="center"/>
              <w:rPr>
                <w:rFonts w:ascii="Times New Roman" w:hAnsi="Times New Roman" w:eastAsia="Times New Roman" w:cs="Times New Roman"/>
                <w:color w:val="000000" w:themeColor="text1"/>
                <w:sz w:val="24"/>
                <w:szCs w:val="24"/>
              </w:rPr>
            </w:pPr>
            <w:r w:rsidRPr="5063BBC4">
              <w:rPr>
                <w:rFonts w:ascii="Times New Roman" w:hAnsi="Times New Roman" w:eastAsia="Times New Roman" w:cs="Times New Roman"/>
                <w:color w:val="000000" w:themeColor="text1"/>
                <w:sz w:val="24"/>
                <w:szCs w:val="24"/>
                <w:lang w:val="en-GB"/>
              </w:rPr>
              <w:t>N. Crump</w:t>
            </w:r>
          </w:p>
        </w:tc>
      </w:tr>
      <w:tr w:rsidR="5063BBC4" w:rsidTr="5063BBC4" w14:paraId="0A43ACD8" w14:textId="77777777">
        <w:trPr>
          <w:trHeight w:val="465"/>
        </w:trPr>
        <w:tc>
          <w:tcPr>
            <w:tcW w:w="3105" w:type="dxa"/>
            <w:tcBorders>
              <w:top w:val="single" w:color="auto" w:sz="6" w:space="0"/>
              <w:left w:val="single" w:color="auto" w:sz="6" w:space="0"/>
              <w:bottom w:val="single" w:color="auto" w:sz="6" w:space="0"/>
              <w:right w:val="single" w:color="auto" w:sz="6" w:space="0"/>
            </w:tcBorders>
          </w:tcPr>
          <w:p w:rsidR="5063BBC4" w:rsidP="5063BBC4" w:rsidRDefault="5063BBC4" w14:paraId="4B737C43" w14:textId="0B4550DC">
            <w:pPr>
              <w:spacing w:line="254" w:lineRule="auto"/>
              <w:jc w:val="center"/>
              <w:rPr>
                <w:rFonts w:ascii="Times New Roman" w:hAnsi="Times New Roman" w:eastAsia="Times New Roman" w:cs="Times New Roman"/>
                <w:color w:val="000000" w:themeColor="text1"/>
                <w:sz w:val="16"/>
                <w:szCs w:val="16"/>
              </w:rPr>
            </w:pPr>
          </w:p>
        </w:tc>
        <w:tc>
          <w:tcPr>
            <w:tcW w:w="3015" w:type="dxa"/>
            <w:tcBorders>
              <w:top w:val="single" w:color="auto" w:sz="6" w:space="0"/>
              <w:left w:val="single" w:color="auto" w:sz="6" w:space="0"/>
              <w:bottom w:val="single" w:color="auto" w:sz="6" w:space="0"/>
              <w:right w:val="single" w:color="auto" w:sz="6" w:space="0"/>
            </w:tcBorders>
          </w:tcPr>
          <w:p w:rsidR="5063BBC4" w:rsidP="5063BBC4" w:rsidRDefault="5063BBC4" w14:paraId="5BDC1A17" w14:textId="31317EAF">
            <w:pPr>
              <w:spacing w:line="254" w:lineRule="auto"/>
              <w:jc w:val="center"/>
              <w:rPr>
                <w:rFonts w:ascii="Times New Roman" w:hAnsi="Times New Roman" w:eastAsia="Times New Roman" w:cs="Times New Roman"/>
                <w:color w:val="000000" w:themeColor="text1"/>
                <w:sz w:val="16"/>
                <w:szCs w:val="16"/>
              </w:rPr>
            </w:pPr>
          </w:p>
        </w:tc>
      </w:tr>
      <w:tr w:rsidR="5063BBC4" w:rsidTr="5063BBC4" w14:paraId="340DFAD4" w14:textId="77777777">
        <w:trPr>
          <w:trHeight w:val="465"/>
        </w:trPr>
        <w:tc>
          <w:tcPr>
            <w:tcW w:w="3105" w:type="dxa"/>
            <w:tcBorders>
              <w:top w:val="single" w:color="auto" w:sz="6" w:space="0"/>
              <w:left w:val="single" w:color="auto" w:sz="6" w:space="0"/>
              <w:bottom w:val="single" w:color="auto" w:sz="6" w:space="0"/>
              <w:right w:val="single" w:color="auto" w:sz="6" w:space="0"/>
            </w:tcBorders>
          </w:tcPr>
          <w:p w:rsidR="5063BBC4" w:rsidP="5063BBC4" w:rsidRDefault="5063BBC4" w14:paraId="4FCC3357" w14:textId="016A5C4B">
            <w:pPr>
              <w:spacing w:line="254" w:lineRule="auto"/>
              <w:jc w:val="center"/>
              <w:rPr>
                <w:rFonts w:ascii="Times New Roman" w:hAnsi="Times New Roman" w:eastAsia="Times New Roman" w:cs="Times New Roman"/>
                <w:color w:val="000000" w:themeColor="text1"/>
                <w:sz w:val="16"/>
                <w:szCs w:val="16"/>
              </w:rPr>
            </w:pPr>
          </w:p>
        </w:tc>
        <w:tc>
          <w:tcPr>
            <w:tcW w:w="3015" w:type="dxa"/>
            <w:tcBorders>
              <w:top w:val="single" w:color="auto" w:sz="6" w:space="0"/>
              <w:left w:val="single" w:color="auto" w:sz="6" w:space="0"/>
              <w:bottom w:val="single" w:color="auto" w:sz="6" w:space="0"/>
              <w:right w:val="single" w:color="auto" w:sz="6" w:space="0"/>
            </w:tcBorders>
          </w:tcPr>
          <w:p w:rsidR="5063BBC4" w:rsidP="5063BBC4" w:rsidRDefault="5063BBC4" w14:paraId="1B0D79DB" w14:textId="5BB5C680">
            <w:pPr>
              <w:spacing w:line="254" w:lineRule="auto"/>
              <w:jc w:val="center"/>
              <w:rPr>
                <w:rFonts w:ascii="Times New Roman" w:hAnsi="Times New Roman" w:eastAsia="Times New Roman" w:cs="Times New Roman"/>
                <w:color w:val="000000" w:themeColor="text1"/>
                <w:sz w:val="16"/>
                <w:szCs w:val="16"/>
              </w:rPr>
            </w:pPr>
          </w:p>
        </w:tc>
      </w:tr>
      <w:tr w:rsidR="5063BBC4" w:rsidTr="5063BBC4" w14:paraId="71657B9E" w14:textId="77777777">
        <w:trPr>
          <w:trHeight w:val="465"/>
        </w:trPr>
        <w:tc>
          <w:tcPr>
            <w:tcW w:w="3105" w:type="dxa"/>
            <w:tcBorders>
              <w:top w:val="single" w:color="auto" w:sz="6" w:space="0"/>
              <w:left w:val="single" w:color="auto" w:sz="6" w:space="0"/>
              <w:bottom w:val="single" w:color="auto" w:sz="6" w:space="0"/>
              <w:right w:val="single" w:color="auto" w:sz="6" w:space="0"/>
            </w:tcBorders>
          </w:tcPr>
          <w:p w:rsidR="5063BBC4" w:rsidP="5063BBC4" w:rsidRDefault="5063BBC4" w14:paraId="32459E4C" w14:textId="36D23C43">
            <w:pPr>
              <w:spacing w:line="254" w:lineRule="auto"/>
              <w:jc w:val="center"/>
              <w:rPr>
                <w:rFonts w:ascii="Times New Roman" w:hAnsi="Times New Roman" w:eastAsia="Times New Roman" w:cs="Times New Roman"/>
                <w:color w:val="000000" w:themeColor="text1"/>
                <w:sz w:val="16"/>
                <w:szCs w:val="16"/>
              </w:rPr>
            </w:pPr>
          </w:p>
        </w:tc>
        <w:tc>
          <w:tcPr>
            <w:tcW w:w="3015" w:type="dxa"/>
            <w:tcBorders>
              <w:top w:val="single" w:color="auto" w:sz="6" w:space="0"/>
              <w:left w:val="single" w:color="auto" w:sz="6" w:space="0"/>
              <w:bottom w:val="single" w:color="auto" w:sz="6" w:space="0"/>
              <w:right w:val="single" w:color="auto" w:sz="6" w:space="0"/>
            </w:tcBorders>
          </w:tcPr>
          <w:p w:rsidR="5063BBC4" w:rsidP="5063BBC4" w:rsidRDefault="5063BBC4" w14:paraId="1973A852" w14:textId="1FA495BB">
            <w:pPr>
              <w:spacing w:line="254" w:lineRule="auto"/>
              <w:jc w:val="center"/>
              <w:rPr>
                <w:rFonts w:ascii="Times New Roman" w:hAnsi="Times New Roman" w:eastAsia="Times New Roman" w:cs="Times New Roman"/>
                <w:color w:val="000000" w:themeColor="text1"/>
                <w:sz w:val="16"/>
                <w:szCs w:val="16"/>
              </w:rPr>
            </w:pPr>
          </w:p>
        </w:tc>
      </w:tr>
      <w:tr w:rsidR="5063BBC4" w:rsidTr="5063BBC4" w14:paraId="1589C6A2" w14:textId="77777777">
        <w:trPr>
          <w:trHeight w:val="450"/>
        </w:trPr>
        <w:tc>
          <w:tcPr>
            <w:tcW w:w="3105" w:type="dxa"/>
            <w:tcBorders>
              <w:top w:val="single" w:color="auto" w:sz="6" w:space="0"/>
              <w:left w:val="single" w:color="auto" w:sz="6" w:space="0"/>
              <w:bottom w:val="single" w:color="auto" w:sz="6" w:space="0"/>
              <w:right w:val="single" w:color="auto" w:sz="6" w:space="0"/>
            </w:tcBorders>
          </w:tcPr>
          <w:p w:rsidR="5063BBC4" w:rsidP="5063BBC4" w:rsidRDefault="5063BBC4" w14:paraId="72B3EB17" w14:textId="1DD7FDD3">
            <w:pPr>
              <w:spacing w:line="254" w:lineRule="auto"/>
              <w:jc w:val="center"/>
              <w:rPr>
                <w:rFonts w:ascii="Times New Roman" w:hAnsi="Times New Roman" w:eastAsia="Times New Roman" w:cs="Times New Roman"/>
                <w:color w:val="000000" w:themeColor="text1"/>
                <w:sz w:val="16"/>
                <w:szCs w:val="16"/>
              </w:rPr>
            </w:pPr>
          </w:p>
        </w:tc>
        <w:tc>
          <w:tcPr>
            <w:tcW w:w="3015" w:type="dxa"/>
            <w:tcBorders>
              <w:top w:val="single" w:color="auto" w:sz="6" w:space="0"/>
              <w:left w:val="single" w:color="auto" w:sz="6" w:space="0"/>
              <w:bottom w:val="single" w:color="auto" w:sz="6" w:space="0"/>
              <w:right w:val="single" w:color="auto" w:sz="6" w:space="0"/>
            </w:tcBorders>
          </w:tcPr>
          <w:p w:rsidR="5063BBC4" w:rsidP="5063BBC4" w:rsidRDefault="5063BBC4" w14:paraId="537C89A1" w14:textId="28350A12">
            <w:pPr>
              <w:spacing w:line="254" w:lineRule="auto"/>
              <w:jc w:val="center"/>
              <w:rPr>
                <w:rFonts w:ascii="Times New Roman" w:hAnsi="Times New Roman" w:eastAsia="Times New Roman" w:cs="Times New Roman"/>
                <w:color w:val="000000" w:themeColor="text1"/>
                <w:sz w:val="16"/>
                <w:szCs w:val="16"/>
              </w:rPr>
            </w:pPr>
          </w:p>
        </w:tc>
      </w:tr>
    </w:tbl>
    <w:p w:rsidR="5063BBC4" w:rsidP="5063BBC4" w:rsidRDefault="5063BBC4" w14:paraId="7B82A888" w14:textId="52440F3F">
      <w:pPr>
        <w:spacing w:after="160" w:line="259" w:lineRule="auto"/>
        <w:rPr>
          <w:sz w:val="28"/>
          <w:szCs w:val="28"/>
        </w:rPr>
      </w:pPr>
    </w:p>
    <w:p w:rsidR="5063BBC4" w:rsidP="5063BBC4" w:rsidRDefault="5063BBC4" w14:paraId="4EBBCF87" w14:textId="1565F875">
      <w:pPr>
        <w:spacing w:after="160" w:line="259" w:lineRule="auto"/>
        <w:rPr>
          <w:sz w:val="28"/>
          <w:szCs w:val="28"/>
        </w:rPr>
      </w:pPr>
    </w:p>
    <w:p w:rsidRPr="00111249" w:rsidR="00711253" w:rsidP="5063BBC4" w:rsidRDefault="00711253" w14:paraId="2C60767C" w14:textId="6C30F52A">
      <w:pPr>
        <w:ind w:right="3"/>
        <w:rPr>
          <w:rFonts w:ascii="Calibri" w:hAnsi="Calibri" w:eastAsia="Calibri" w:cs="Calibri"/>
          <w:sz w:val="24"/>
          <w:szCs w:val="24"/>
        </w:rPr>
      </w:pPr>
      <w:r w:rsidRPr="5063BBC4">
        <w:rPr>
          <w:rFonts w:ascii="Calibri" w:hAnsi="Calibri" w:eastAsia="Calibri" w:cs="Calibri"/>
          <w:sz w:val="24"/>
          <w:szCs w:val="24"/>
        </w:rPr>
        <w:lastRenderedPageBreak/>
        <w:t>INTRODUCTION</w:t>
      </w:r>
    </w:p>
    <w:p w:rsidRPr="00111249" w:rsidR="00165198" w:rsidP="5063BBC4" w:rsidRDefault="00711253" w14:paraId="740A786A" w14:textId="269DD371">
      <w:pPr>
        <w:ind w:right="3"/>
        <w:rPr>
          <w:rFonts w:ascii="Calibri" w:hAnsi="Calibri" w:eastAsia="Calibri" w:cs="Calibri"/>
          <w:sz w:val="24"/>
          <w:szCs w:val="24"/>
        </w:rPr>
      </w:pPr>
      <w:r w:rsidRPr="5063BBC4">
        <w:rPr>
          <w:rFonts w:ascii="Calibri" w:hAnsi="Calibri" w:eastAsia="Calibri" w:cs="Calibri"/>
          <w:sz w:val="24"/>
          <w:szCs w:val="24"/>
        </w:rPr>
        <w:t>This policy informs practice in the Nursery.</w:t>
      </w:r>
    </w:p>
    <w:p w:rsidRPr="00111249" w:rsidR="00711253" w:rsidP="5063BBC4" w:rsidRDefault="00711253" w14:paraId="0FC551EC" w14:textId="1FE4833C">
      <w:pPr>
        <w:ind w:right="3"/>
        <w:rPr>
          <w:rFonts w:ascii="Calibri" w:hAnsi="Calibri" w:eastAsia="Calibri" w:cs="Calibri"/>
          <w:sz w:val="24"/>
          <w:szCs w:val="24"/>
        </w:rPr>
      </w:pPr>
    </w:p>
    <w:p w:rsidRPr="00111249" w:rsidR="00711253" w:rsidP="5063BBC4" w:rsidRDefault="00711253" w14:paraId="1C8B46A0" w14:textId="285E9697">
      <w:pPr>
        <w:ind w:right="3"/>
        <w:rPr>
          <w:rFonts w:ascii="Calibri" w:hAnsi="Calibri" w:eastAsia="Calibri" w:cs="Calibri"/>
          <w:sz w:val="24"/>
          <w:szCs w:val="24"/>
        </w:rPr>
      </w:pPr>
      <w:r w:rsidRPr="5063BBC4">
        <w:rPr>
          <w:rFonts w:ascii="Calibri" w:hAnsi="Calibri" w:eastAsia="Calibri" w:cs="Calibri"/>
          <w:sz w:val="24"/>
          <w:szCs w:val="24"/>
        </w:rPr>
        <w:t>LEGAL OBLIGATIONS AND DUTY OF CARE</w:t>
      </w:r>
    </w:p>
    <w:p w:rsidRPr="00111249" w:rsidR="00711253" w:rsidP="5063BBC4" w:rsidRDefault="00711253" w14:paraId="4FC3D780" w14:textId="272F2FA1">
      <w:pPr>
        <w:ind w:right="3"/>
        <w:rPr>
          <w:rFonts w:ascii="Calibri" w:hAnsi="Calibri" w:eastAsia="Calibri" w:cs="Calibri"/>
          <w:sz w:val="24"/>
          <w:szCs w:val="24"/>
        </w:rPr>
      </w:pPr>
    </w:p>
    <w:p w:rsidRPr="00111249" w:rsidR="00711253" w:rsidP="5063BBC4" w:rsidRDefault="003226F2" w14:paraId="5842FD11" w14:textId="0CBE1B13">
      <w:pPr>
        <w:ind w:right="3"/>
        <w:rPr>
          <w:rFonts w:ascii="Calibri" w:hAnsi="Calibri" w:eastAsia="Calibri" w:cs="Calibri"/>
          <w:sz w:val="24"/>
          <w:szCs w:val="24"/>
        </w:rPr>
      </w:pPr>
      <w:r w:rsidRPr="7B2A8448" w:rsidR="003226F2">
        <w:rPr>
          <w:rFonts w:ascii="Calibri" w:hAnsi="Calibri" w:eastAsia="Calibri" w:cs="Calibri"/>
          <w:sz w:val="24"/>
          <w:szCs w:val="24"/>
        </w:rPr>
        <w:t xml:space="preserve"> All </w:t>
      </w:r>
      <w:r w:rsidRPr="7B2A8448" w:rsidR="00711253">
        <w:rPr>
          <w:rFonts w:ascii="Calibri" w:hAnsi="Calibri" w:eastAsia="Calibri" w:cs="Calibri"/>
          <w:sz w:val="24"/>
          <w:szCs w:val="24"/>
        </w:rPr>
        <w:t>staff are under a legal duty to exercise ‘reasonable care’ to see that all pupils are kept safe. We recognize that on occasions,</w:t>
      </w:r>
      <w:r w:rsidRPr="7B2A8448" w:rsidR="00EF1C02">
        <w:rPr>
          <w:rFonts w:ascii="Calibri" w:hAnsi="Calibri" w:eastAsia="Calibri" w:cs="Calibri"/>
          <w:sz w:val="24"/>
          <w:szCs w:val="24"/>
        </w:rPr>
        <w:t xml:space="preserve"> </w:t>
      </w:r>
      <w:r w:rsidRPr="7B2A8448" w:rsidR="00711253">
        <w:rPr>
          <w:rFonts w:ascii="Calibri" w:hAnsi="Calibri" w:eastAsia="Calibri" w:cs="Calibri"/>
          <w:sz w:val="24"/>
          <w:szCs w:val="24"/>
        </w:rPr>
        <w:t xml:space="preserve">accidents will happen. </w:t>
      </w:r>
      <w:r w:rsidRPr="7B2A8448" w:rsidR="2A2B395A">
        <w:rPr>
          <w:rFonts w:ascii="Calibri" w:hAnsi="Calibri" w:eastAsia="Calibri" w:cs="Calibri"/>
          <w:sz w:val="24"/>
          <w:szCs w:val="24"/>
        </w:rPr>
        <w:t>However,</w:t>
      </w:r>
      <w:r w:rsidRPr="7B2A8448" w:rsidR="00711253">
        <w:rPr>
          <w:rFonts w:ascii="Calibri" w:hAnsi="Calibri" w:eastAsia="Calibri" w:cs="Calibri"/>
          <w:sz w:val="24"/>
          <w:szCs w:val="24"/>
        </w:rPr>
        <w:t xml:space="preserve"> the </w:t>
      </w:r>
      <w:r w:rsidRPr="7B2A8448" w:rsidR="00BF3A45">
        <w:rPr>
          <w:rFonts w:ascii="Calibri" w:hAnsi="Calibri" w:eastAsia="Calibri" w:cs="Calibri"/>
          <w:sz w:val="24"/>
          <w:szCs w:val="24"/>
        </w:rPr>
        <w:t>S</w:t>
      </w:r>
      <w:r w:rsidRPr="7B2A8448" w:rsidR="00711253">
        <w:rPr>
          <w:rFonts w:ascii="Calibri" w:hAnsi="Calibri" w:eastAsia="Calibri" w:cs="Calibri"/>
          <w:sz w:val="24"/>
          <w:szCs w:val="24"/>
        </w:rPr>
        <w:t xml:space="preserve">upervisions </w:t>
      </w:r>
      <w:r w:rsidRPr="7B2A8448" w:rsidR="00BF3A45">
        <w:rPr>
          <w:rFonts w:ascii="Calibri" w:hAnsi="Calibri" w:eastAsia="Calibri" w:cs="Calibri"/>
          <w:sz w:val="24"/>
          <w:szCs w:val="24"/>
        </w:rPr>
        <w:t>P</w:t>
      </w:r>
      <w:r w:rsidRPr="7B2A8448" w:rsidR="00711253">
        <w:rPr>
          <w:rFonts w:ascii="Calibri" w:hAnsi="Calibri" w:eastAsia="Calibri" w:cs="Calibri"/>
          <w:sz w:val="24"/>
          <w:szCs w:val="24"/>
        </w:rPr>
        <w:t>olicy seeks to ensure that staff are enabled to consider their position and recognize their supervision responsibilities. Children</w:t>
      </w:r>
      <w:r w:rsidRPr="7B2A8448" w:rsidR="00EF1C02">
        <w:rPr>
          <w:rFonts w:ascii="Calibri" w:hAnsi="Calibri" w:eastAsia="Calibri" w:cs="Calibri"/>
          <w:sz w:val="24"/>
          <w:szCs w:val="24"/>
        </w:rPr>
        <w:t xml:space="preserve"> </w:t>
      </w:r>
      <w:r w:rsidRPr="7B2A8448" w:rsidR="00711253">
        <w:rPr>
          <w:rFonts w:ascii="Calibri" w:hAnsi="Calibri" w:eastAsia="Calibri" w:cs="Calibri"/>
          <w:sz w:val="24"/>
          <w:szCs w:val="24"/>
        </w:rPr>
        <w:t xml:space="preserve">are never to be left unattended in the Nursery. Charters </w:t>
      </w:r>
      <w:proofErr w:type="spellStart"/>
      <w:r w:rsidRPr="7B2A8448" w:rsidR="00EF1C02">
        <w:rPr>
          <w:rFonts w:ascii="Calibri" w:hAnsi="Calibri" w:eastAsia="Calibri" w:cs="Calibri"/>
          <w:sz w:val="24"/>
          <w:szCs w:val="24"/>
        </w:rPr>
        <w:t>A</w:t>
      </w:r>
      <w:r w:rsidRPr="7B2A8448" w:rsidR="00711253">
        <w:rPr>
          <w:rFonts w:ascii="Calibri" w:hAnsi="Calibri" w:eastAsia="Calibri" w:cs="Calibri"/>
          <w:sz w:val="24"/>
          <w:szCs w:val="24"/>
        </w:rPr>
        <w:t>ncaster</w:t>
      </w:r>
      <w:proofErr w:type="spellEnd"/>
      <w:r w:rsidRPr="7B2A8448" w:rsidR="00711253">
        <w:rPr>
          <w:rFonts w:ascii="Calibri" w:hAnsi="Calibri" w:eastAsia="Calibri" w:cs="Calibri"/>
          <w:sz w:val="24"/>
          <w:szCs w:val="24"/>
        </w:rPr>
        <w:t xml:space="preserve"> </w:t>
      </w:r>
      <w:r w:rsidRPr="7B2A8448" w:rsidR="0047324A">
        <w:rPr>
          <w:rFonts w:ascii="Calibri" w:hAnsi="Calibri" w:eastAsia="Calibri" w:cs="Calibri"/>
          <w:sz w:val="24"/>
          <w:szCs w:val="24"/>
        </w:rPr>
        <w:t xml:space="preserve">Nursery </w:t>
      </w:r>
      <w:r w:rsidRPr="7B2A8448" w:rsidR="00711253">
        <w:rPr>
          <w:rFonts w:ascii="Calibri" w:hAnsi="Calibri" w:eastAsia="Calibri" w:cs="Calibri"/>
          <w:sz w:val="24"/>
          <w:szCs w:val="24"/>
        </w:rPr>
        <w:t>seeks to employ staff in numbers at least required by law but often better than the expected ratio of staff to children.</w:t>
      </w:r>
    </w:p>
    <w:p w:rsidRPr="00111249" w:rsidR="00EF1C02" w:rsidP="5063BBC4" w:rsidRDefault="00EF1C02" w14:paraId="547073F6" w14:textId="77777777">
      <w:pPr>
        <w:ind w:right="3"/>
        <w:rPr>
          <w:rFonts w:ascii="Calibri" w:hAnsi="Calibri" w:eastAsia="Calibri" w:cs="Calibri"/>
          <w:sz w:val="24"/>
          <w:szCs w:val="24"/>
        </w:rPr>
      </w:pPr>
    </w:p>
    <w:p w:rsidRPr="00111249" w:rsidR="00EF1C02" w:rsidP="5063BBC4" w:rsidRDefault="00EF1C02" w14:paraId="7D1A79F1" w14:textId="791D8F5D">
      <w:pPr>
        <w:ind w:right="3"/>
        <w:rPr>
          <w:rFonts w:ascii="Calibri" w:hAnsi="Calibri" w:eastAsia="Calibri" w:cs="Calibri"/>
          <w:sz w:val="24"/>
          <w:szCs w:val="24"/>
        </w:rPr>
      </w:pPr>
      <w:r w:rsidRPr="5063BBC4">
        <w:rPr>
          <w:rFonts w:ascii="Calibri" w:hAnsi="Calibri" w:eastAsia="Calibri" w:cs="Calibri"/>
          <w:sz w:val="24"/>
          <w:szCs w:val="24"/>
        </w:rPr>
        <w:t>The Nursery Manager is required to ensure that the Nursery is a safe place of work for employees and for others who enter the Nursery. The Practitioners have a duty of care to the children, which is based on the principle of loco parentis.</w:t>
      </w:r>
    </w:p>
    <w:p w:rsidRPr="00111249" w:rsidR="00EF1C02" w:rsidP="5063BBC4" w:rsidRDefault="00EF1C02" w14:paraId="334FB904" w14:textId="5314378A">
      <w:pPr>
        <w:ind w:right="3"/>
        <w:rPr>
          <w:rFonts w:ascii="Calibri" w:hAnsi="Calibri" w:eastAsia="Calibri" w:cs="Calibri"/>
          <w:sz w:val="24"/>
          <w:szCs w:val="24"/>
        </w:rPr>
      </w:pPr>
    </w:p>
    <w:p w:rsidRPr="00111249" w:rsidR="00EF1C02" w:rsidP="5063BBC4" w:rsidRDefault="00EF1C02" w14:paraId="585FD62B" w14:textId="4970A647">
      <w:pPr>
        <w:pStyle w:val="ListParagraph"/>
        <w:numPr>
          <w:ilvl w:val="0"/>
          <w:numId w:val="11"/>
        </w:numPr>
        <w:ind w:right="3"/>
        <w:rPr>
          <w:rFonts w:ascii="Calibri" w:hAnsi="Calibri" w:eastAsia="Calibri" w:cs="Calibri"/>
          <w:sz w:val="24"/>
          <w:szCs w:val="24"/>
        </w:rPr>
      </w:pPr>
      <w:r w:rsidRPr="5063BBC4">
        <w:rPr>
          <w:rFonts w:ascii="Calibri" w:hAnsi="Calibri" w:eastAsia="Calibri" w:cs="Calibri"/>
          <w:sz w:val="24"/>
          <w:szCs w:val="24"/>
        </w:rPr>
        <w:t xml:space="preserve">Regard </w:t>
      </w:r>
      <w:r w:rsidRPr="5063BBC4" w:rsidR="003226F2">
        <w:rPr>
          <w:rFonts w:ascii="Calibri" w:hAnsi="Calibri" w:eastAsia="Calibri" w:cs="Calibri"/>
          <w:sz w:val="24"/>
          <w:szCs w:val="24"/>
        </w:rPr>
        <w:t>is given to</w:t>
      </w:r>
      <w:r w:rsidRPr="5063BBC4">
        <w:rPr>
          <w:rFonts w:ascii="Calibri" w:hAnsi="Calibri" w:eastAsia="Calibri" w:cs="Calibri"/>
          <w:sz w:val="24"/>
          <w:szCs w:val="24"/>
        </w:rPr>
        <w:t xml:space="preserve"> the ages and capabilities of all pupils and </w:t>
      </w:r>
      <w:r w:rsidRPr="5063BBC4" w:rsidR="003226F2">
        <w:rPr>
          <w:rFonts w:ascii="Calibri" w:hAnsi="Calibri" w:eastAsia="Calibri" w:cs="Calibri"/>
          <w:sz w:val="24"/>
          <w:szCs w:val="24"/>
        </w:rPr>
        <w:t xml:space="preserve">there is an </w:t>
      </w:r>
      <w:r w:rsidRPr="5063BBC4">
        <w:rPr>
          <w:rFonts w:ascii="Calibri" w:hAnsi="Calibri" w:eastAsia="Calibri" w:cs="Calibri"/>
          <w:sz w:val="24"/>
          <w:szCs w:val="24"/>
        </w:rPr>
        <w:t>understand</w:t>
      </w:r>
      <w:r w:rsidRPr="5063BBC4" w:rsidR="003226F2">
        <w:rPr>
          <w:rFonts w:ascii="Calibri" w:hAnsi="Calibri" w:eastAsia="Calibri" w:cs="Calibri"/>
          <w:sz w:val="24"/>
          <w:szCs w:val="24"/>
        </w:rPr>
        <w:t>ing</w:t>
      </w:r>
      <w:r w:rsidRPr="5063BBC4">
        <w:rPr>
          <w:rFonts w:ascii="Calibri" w:hAnsi="Calibri" w:eastAsia="Calibri" w:cs="Calibri"/>
          <w:sz w:val="24"/>
          <w:szCs w:val="24"/>
        </w:rPr>
        <w:t xml:space="preserve"> that whilst independence is encouraged, the Nursery children are still very young and will require constant supervision.</w:t>
      </w:r>
    </w:p>
    <w:p w:rsidRPr="00111249" w:rsidR="00EF1C02" w:rsidP="5063BBC4" w:rsidRDefault="00EF1C02" w14:paraId="00AEF879" w14:textId="3ADD6E78">
      <w:pPr>
        <w:pStyle w:val="ListParagraph"/>
        <w:numPr>
          <w:ilvl w:val="0"/>
          <w:numId w:val="11"/>
        </w:numPr>
        <w:ind w:right="3"/>
        <w:rPr>
          <w:rFonts w:ascii="Calibri" w:hAnsi="Calibri" w:eastAsia="Calibri" w:cs="Calibri"/>
          <w:sz w:val="24"/>
          <w:szCs w:val="24"/>
        </w:rPr>
      </w:pPr>
      <w:r w:rsidRPr="5063BBC4">
        <w:rPr>
          <w:rFonts w:ascii="Calibri" w:hAnsi="Calibri" w:eastAsia="Calibri" w:cs="Calibri"/>
          <w:sz w:val="24"/>
          <w:szCs w:val="24"/>
        </w:rPr>
        <w:t>Risk assessments are made and kept updated as necessary for both on site and off</w:t>
      </w:r>
      <w:r w:rsidRPr="5063BBC4" w:rsidR="00BF3A45">
        <w:rPr>
          <w:rFonts w:ascii="Calibri" w:hAnsi="Calibri" w:eastAsia="Calibri" w:cs="Calibri"/>
          <w:sz w:val="24"/>
          <w:szCs w:val="24"/>
        </w:rPr>
        <w:t>-</w:t>
      </w:r>
      <w:r w:rsidRPr="5063BBC4">
        <w:rPr>
          <w:rFonts w:ascii="Calibri" w:hAnsi="Calibri" w:eastAsia="Calibri" w:cs="Calibri"/>
          <w:sz w:val="24"/>
          <w:szCs w:val="24"/>
        </w:rPr>
        <w:t xml:space="preserve"> site activities.</w:t>
      </w:r>
    </w:p>
    <w:p w:rsidRPr="00111249" w:rsidR="00EF1C02" w:rsidP="5063BBC4" w:rsidRDefault="00EF1C02" w14:paraId="1F3A7142" w14:textId="5BCE0881">
      <w:pPr>
        <w:pStyle w:val="ListParagraph"/>
        <w:numPr>
          <w:ilvl w:val="0"/>
          <w:numId w:val="11"/>
        </w:numPr>
        <w:ind w:right="3"/>
        <w:rPr>
          <w:rFonts w:ascii="Calibri" w:hAnsi="Calibri" w:eastAsia="Calibri" w:cs="Calibri"/>
          <w:sz w:val="24"/>
          <w:szCs w:val="24"/>
        </w:rPr>
      </w:pPr>
      <w:r w:rsidRPr="5063BBC4">
        <w:rPr>
          <w:rFonts w:ascii="Calibri" w:hAnsi="Calibri" w:eastAsia="Calibri" w:cs="Calibri"/>
          <w:sz w:val="24"/>
          <w:szCs w:val="24"/>
        </w:rPr>
        <w:t>Nursery rules seek to eliminate (or significantly reduce) anticipated risks, and these rules are known to the children at their age level. These are regularly revisited.</w:t>
      </w:r>
    </w:p>
    <w:p w:rsidRPr="00111249" w:rsidR="00EF1C02" w:rsidP="5063BBC4" w:rsidRDefault="00EF1C02" w14:paraId="6BD0FA43" w14:textId="0E7D8FC1">
      <w:pPr>
        <w:pStyle w:val="ListParagraph"/>
        <w:numPr>
          <w:ilvl w:val="0"/>
          <w:numId w:val="11"/>
        </w:numPr>
        <w:ind w:right="3"/>
        <w:rPr>
          <w:rFonts w:ascii="Calibri" w:hAnsi="Calibri" w:eastAsia="Calibri" w:cs="Calibri"/>
          <w:sz w:val="24"/>
          <w:szCs w:val="24"/>
        </w:rPr>
      </w:pPr>
      <w:r w:rsidRPr="5063BBC4">
        <w:rPr>
          <w:rFonts w:ascii="Calibri" w:hAnsi="Calibri" w:eastAsia="Calibri" w:cs="Calibri"/>
          <w:sz w:val="24"/>
          <w:szCs w:val="24"/>
        </w:rPr>
        <w:t>All staff are aware of their supervisory responsibilities, a breach of which would be considered very serious.</w:t>
      </w:r>
    </w:p>
    <w:p w:rsidRPr="00111249" w:rsidR="00EF1C02" w:rsidP="5063BBC4" w:rsidRDefault="00EF1C02" w14:paraId="02008F25" w14:textId="51E52F1F">
      <w:pPr>
        <w:pStyle w:val="ListParagraph"/>
        <w:numPr>
          <w:ilvl w:val="0"/>
          <w:numId w:val="11"/>
        </w:numPr>
        <w:ind w:right="3"/>
        <w:rPr>
          <w:rFonts w:ascii="Calibri" w:hAnsi="Calibri" w:eastAsia="Calibri" w:cs="Calibri"/>
          <w:sz w:val="24"/>
          <w:szCs w:val="24"/>
        </w:rPr>
      </w:pPr>
      <w:r w:rsidRPr="5063BBC4">
        <w:rPr>
          <w:rFonts w:ascii="Calibri" w:hAnsi="Calibri" w:eastAsia="Calibri" w:cs="Calibri"/>
          <w:sz w:val="24"/>
          <w:szCs w:val="24"/>
        </w:rPr>
        <w:t>Where there has been an accident/incident which had not been foreseen, the risk of a repetition is considered and risk assessments are made. Parents are to be informed should this happen and the appropriate</w:t>
      </w:r>
      <w:r w:rsidRPr="5063BBC4" w:rsidR="00175DBB">
        <w:rPr>
          <w:rFonts w:ascii="Calibri" w:hAnsi="Calibri" w:eastAsia="Calibri" w:cs="Calibri"/>
          <w:sz w:val="24"/>
          <w:szCs w:val="24"/>
        </w:rPr>
        <w:t xml:space="preserve"> paperwork completed by the Nursery Manager.</w:t>
      </w:r>
    </w:p>
    <w:p w:rsidRPr="00111249" w:rsidR="00175DBB" w:rsidP="5063BBC4" w:rsidRDefault="00175DBB" w14:paraId="79CDC90A" w14:textId="0BC82023">
      <w:pPr>
        <w:ind w:left="360" w:right="3"/>
        <w:rPr>
          <w:rFonts w:ascii="Calibri" w:hAnsi="Calibri" w:eastAsia="Calibri" w:cs="Calibri"/>
          <w:sz w:val="24"/>
          <w:szCs w:val="24"/>
        </w:rPr>
      </w:pPr>
    </w:p>
    <w:p w:rsidRPr="00111249" w:rsidR="00175DBB" w:rsidP="5063BBC4" w:rsidRDefault="00175DBB" w14:paraId="1DCD73E2" w14:textId="5BE3B255">
      <w:pPr>
        <w:ind w:left="360" w:right="3"/>
        <w:rPr>
          <w:rFonts w:ascii="Calibri" w:hAnsi="Calibri" w:eastAsia="Calibri" w:cs="Calibri"/>
          <w:sz w:val="24"/>
          <w:szCs w:val="24"/>
        </w:rPr>
      </w:pPr>
      <w:r w:rsidRPr="5063BBC4">
        <w:rPr>
          <w:rFonts w:ascii="Calibri" w:hAnsi="Calibri" w:eastAsia="Calibri" w:cs="Calibri"/>
          <w:sz w:val="24"/>
          <w:szCs w:val="24"/>
        </w:rPr>
        <w:t>NEGLIGENCE</w:t>
      </w:r>
    </w:p>
    <w:p w:rsidRPr="00111249" w:rsidR="00175DBB" w:rsidP="5063BBC4" w:rsidRDefault="00175DBB" w14:paraId="47148891" w14:textId="620C69B9">
      <w:pPr>
        <w:ind w:left="360" w:right="3"/>
        <w:rPr>
          <w:rFonts w:ascii="Calibri" w:hAnsi="Calibri" w:eastAsia="Calibri" w:cs="Calibri"/>
          <w:sz w:val="24"/>
          <w:szCs w:val="24"/>
        </w:rPr>
      </w:pPr>
      <w:r w:rsidRPr="5063BBC4">
        <w:rPr>
          <w:rFonts w:ascii="Calibri" w:hAnsi="Calibri" w:eastAsia="Calibri" w:cs="Calibri"/>
          <w:sz w:val="24"/>
          <w:szCs w:val="24"/>
        </w:rPr>
        <w:t>If a claim for negligence is brought against the Nursery it is important to show that adequate supervision plans exist. High standards of supervision must be maintained at all times by staff. These will be within or better than ratios set by the government.</w:t>
      </w:r>
    </w:p>
    <w:p w:rsidRPr="00111249" w:rsidR="00EF1C02" w:rsidP="5063BBC4" w:rsidRDefault="00EF1C02" w14:paraId="500EC312" w14:textId="77777777">
      <w:pPr>
        <w:ind w:right="3"/>
        <w:rPr>
          <w:rFonts w:ascii="Calibri" w:hAnsi="Calibri" w:eastAsia="Calibri" w:cs="Calibri"/>
          <w:b/>
          <w:bCs/>
          <w:sz w:val="24"/>
          <w:szCs w:val="24"/>
        </w:rPr>
      </w:pPr>
    </w:p>
    <w:p w:rsidR="00F16483" w:rsidP="5063BBC4" w:rsidRDefault="00175DBB" w14:paraId="0FECA4F5" w14:textId="493D3E52">
      <w:pPr>
        <w:pStyle w:val="ListParagraph"/>
        <w:ind w:left="720" w:right="3"/>
        <w:rPr>
          <w:rFonts w:ascii="Calibri" w:hAnsi="Calibri" w:eastAsia="Calibri" w:cs="Calibri"/>
          <w:sz w:val="24"/>
          <w:szCs w:val="24"/>
        </w:rPr>
      </w:pPr>
      <w:r w:rsidRPr="5063BBC4">
        <w:rPr>
          <w:rFonts w:ascii="Calibri" w:hAnsi="Calibri" w:eastAsia="Calibri" w:cs="Calibri"/>
          <w:sz w:val="24"/>
          <w:szCs w:val="24"/>
        </w:rPr>
        <w:t xml:space="preserve">Charters </w:t>
      </w:r>
      <w:proofErr w:type="spellStart"/>
      <w:r w:rsidRPr="5063BBC4">
        <w:rPr>
          <w:rFonts w:ascii="Calibri" w:hAnsi="Calibri" w:eastAsia="Calibri" w:cs="Calibri"/>
          <w:sz w:val="24"/>
          <w:szCs w:val="24"/>
        </w:rPr>
        <w:t>Ancaster</w:t>
      </w:r>
      <w:proofErr w:type="spellEnd"/>
      <w:r w:rsidRPr="5063BBC4">
        <w:rPr>
          <w:rFonts w:ascii="Calibri" w:hAnsi="Calibri" w:eastAsia="Calibri" w:cs="Calibri"/>
          <w:sz w:val="24"/>
          <w:szCs w:val="24"/>
        </w:rPr>
        <w:t xml:space="preserve"> Nursery has the following measures in place to safeguard its children:</w:t>
      </w:r>
    </w:p>
    <w:p w:rsidRPr="00111249" w:rsidR="00BF3A45" w:rsidP="5063BBC4" w:rsidRDefault="00BF3A45" w14:paraId="4D8CA8A7" w14:textId="77777777">
      <w:pPr>
        <w:pStyle w:val="ListParagraph"/>
        <w:ind w:left="720" w:right="3"/>
        <w:rPr>
          <w:rFonts w:ascii="Calibri" w:hAnsi="Calibri" w:eastAsia="Calibri" w:cs="Calibri"/>
          <w:sz w:val="24"/>
          <w:szCs w:val="24"/>
        </w:rPr>
      </w:pPr>
    </w:p>
    <w:p w:rsidR="00175DBB" w:rsidP="5063BBC4" w:rsidRDefault="00175DBB" w14:paraId="72B92540" w14:textId="01930837">
      <w:pPr>
        <w:pStyle w:val="ListParagraph"/>
        <w:numPr>
          <w:ilvl w:val="0"/>
          <w:numId w:val="14"/>
        </w:numPr>
        <w:ind w:right="3"/>
        <w:rPr>
          <w:rFonts w:ascii="Calibri" w:hAnsi="Calibri" w:eastAsia="Calibri" w:cs="Calibri"/>
          <w:sz w:val="24"/>
          <w:szCs w:val="24"/>
        </w:rPr>
      </w:pPr>
      <w:r w:rsidRPr="5063BBC4">
        <w:rPr>
          <w:rFonts w:ascii="Calibri" w:hAnsi="Calibri" w:eastAsia="Calibri" w:cs="Calibri"/>
          <w:sz w:val="24"/>
          <w:szCs w:val="24"/>
        </w:rPr>
        <w:t>If a pupil has to be sent home unwell, they will not be allowed to leave the Nursery premises until their parent or guardian is aware of the situation. In the unlikely event of a child needing hospital treatment in an emergency, a member of staff will accompany the child until the parent or guardian arrives and assumes responsibility.</w:t>
      </w:r>
    </w:p>
    <w:p w:rsidRPr="00111249" w:rsidR="00BF3A45" w:rsidP="5063BBC4" w:rsidRDefault="00BF3A45" w14:paraId="00AEDABC" w14:textId="77777777">
      <w:pPr>
        <w:pStyle w:val="ListParagraph"/>
        <w:ind w:left="720" w:right="3"/>
        <w:rPr>
          <w:rFonts w:ascii="Calibri" w:hAnsi="Calibri" w:eastAsia="Calibri" w:cs="Calibri"/>
          <w:sz w:val="24"/>
          <w:szCs w:val="24"/>
        </w:rPr>
      </w:pPr>
    </w:p>
    <w:p w:rsidR="00175DBB" w:rsidP="5063BBC4" w:rsidRDefault="00175DBB" w14:paraId="57B47A3E" w14:textId="4F0A0CFA">
      <w:pPr>
        <w:pStyle w:val="ListParagraph"/>
        <w:numPr>
          <w:ilvl w:val="0"/>
          <w:numId w:val="14"/>
        </w:numPr>
        <w:ind w:right="3"/>
        <w:rPr>
          <w:rFonts w:ascii="Calibri" w:hAnsi="Calibri" w:eastAsia="Calibri" w:cs="Calibri"/>
          <w:sz w:val="24"/>
          <w:szCs w:val="24"/>
        </w:rPr>
      </w:pPr>
      <w:r w:rsidRPr="5063BBC4">
        <w:rPr>
          <w:rFonts w:ascii="Calibri" w:hAnsi="Calibri" w:eastAsia="Calibri" w:cs="Calibri"/>
          <w:sz w:val="24"/>
          <w:szCs w:val="24"/>
        </w:rPr>
        <w:t>If a child is too unwell to attend nursery,</w:t>
      </w:r>
      <w:r w:rsidRPr="5063BBC4" w:rsidR="00680BA5">
        <w:rPr>
          <w:rFonts w:ascii="Calibri" w:hAnsi="Calibri" w:eastAsia="Calibri" w:cs="Calibri"/>
          <w:sz w:val="24"/>
          <w:szCs w:val="24"/>
        </w:rPr>
        <w:t xml:space="preserve"> </w:t>
      </w:r>
      <w:r w:rsidRPr="5063BBC4">
        <w:rPr>
          <w:rFonts w:ascii="Calibri" w:hAnsi="Calibri" w:eastAsia="Calibri" w:cs="Calibri"/>
          <w:sz w:val="24"/>
          <w:szCs w:val="24"/>
        </w:rPr>
        <w:t xml:space="preserve">or cannot attend for any other reason, the </w:t>
      </w:r>
      <w:r w:rsidRPr="5063BBC4" w:rsidR="00680BA5">
        <w:rPr>
          <w:rFonts w:ascii="Calibri" w:hAnsi="Calibri" w:eastAsia="Calibri" w:cs="Calibri"/>
          <w:sz w:val="24"/>
          <w:szCs w:val="24"/>
        </w:rPr>
        <w:t>Nursery must be informed by the parents or guardian by 10am at the latest in the morning and 2.00pm in the afternoon or the first day of absence. If the Nursery is notified of the absence of a child, this information is entered in the register and staff are informed. (See the Attendance policy)</w:t>
      </w:r>
    </w:p>
    <w:p w:rsidRPr="00BF3A45" w:rsidR="00BF3A45" w:rsidP="5063BBC4" w:rsidRDefault="00BF3A45" w14:paraId="4FA0BE60" w14:textId="77777777">
      <w:pPr>
        <w:ind w:right="3"/>
        <w:rPr>
          <w:rFonts w:ascii="Calibri" w:hAnsi="Calibri" w:eastAsia="Calibri" w:cs="Calibri"/>
          <w:sz w:val="24"/>
          <w:szCs w:val="24"/>
        </w:rPr>
      </w:pPr>
    </w:p>
    <w:p w:rsidR="00262716" w:rsidP="5063BBC4" w:rsidRDefault="00262716" w14:paraId="449B2650" w14:textId="53576722">
      <w:pPr>
        <w:pStyle w:val="ListParagraph"/>
        <w:numPr>
          <w:ilvl w:val="0"/>
          <w:numId w:val="14"/>
        </w:numPr>
        <w:ind w:right="3"/>
        <w:rPr>
          <w:rFonts w:ascii="Calibri" w:hAnsi="Calibri" w:eastAsia="Calibri" w:cs="Calibri"/>
          <w:sz w:val="24"/>
          <w:szCs w:val="24"/>
        </w:rPr>
      </w:pPr>
      <w:r w:rsidRPr="5063BBC4">
        <w:rPr>
          <w:rFonts w:ascii="Calibri" w:hAnsi="Calibri" w:eastAsia="Calibri" w:cs="Calibri"/>
          <w:sz w:val="24"/>
          <w:szCs w:val="24"/>
        </w:rPr>
        <w:t>At all times, supervision by adults will be at least within EYFS ratios.</w:t>
      </w:r>
      <w:r w:rsidR="00E4587A">
        <w:rPr>
          <w:rFonts w:ascii="Calibri" w:hAnsi="Calibri" w:eastAsia="Calibri" w:cs="Calibri"/>
          <w:sz w:val="24"/>
          <w:szCs w:val="24"/>
        </w:rPr>
        <w:t xml:space="preserve"> </w:t>
      </w:r>
      <w:proofErr w:type="gramStart"/>
      <w:r w:rsidRPr="5063BBC4">
        <w:rPr>
          <w:rFonts w:ascii="Calibri" w:hAnsi="Calibri" w:eastAsia="Calibri" w:cs="Calibri"/>
          <w:sz w:val="24"/>
          <w:szCs w:val="24"/>
        </w:rPr>
        <w:t>(</w:t>
      </w:r>
      <w:proofErr w:type="spellStart"/>
      <w:proofErr w:type="gramEnd"/>
      <w:r w:rsidRPr="5063BBC4">
        <w:rPr>
          <w:rFonts w:ascii="Calibri" w:hAnsi="Calibri" w:eastAsia="Calibri" w:cs="Calibri"/>
          <w:sz w:val="24"/>
          <w:szCs w:val="24"/>
        </w:rPr>
        <w:t>Ofsted</w:t>
      </w:r>
      <w:proofErr w:type="spellEnd"/>
      <w:r w:rsidRPr="5063BBC4">
        <w:rPr>
          <w:rFonts w:ascii="Calibri" w:hAnsi="Calibri" w:eastAsia="Calibri" w:cs="Calibri"/>
          <w:sz w:val="24"/>
          <w:szCs w:val="24"/>
        </w:rPr>
        <w:t>)</w:t>
      </w:r>
    </w:p>
    <w:p w:rsidRPr="00BF3A45" w:rsidR="00BF3A45" w:rsidP="5063BBC4" w:rsidRDefault="00BF3A45" w14:paraId="0D0C37D2" w14:textId="77777777">
      <w:pPr>
        <w:ind w:right="3"/>
        <w:rPr>
          <w:rFonts w:ascii="Calibri" w:hAnsi="Calibri" w:eastAsia="Calibri" w:cs="Calibri"/>
          <w:sz w:val="24"/>
          <w:szCs w:val="24"/>
        </w:rPr>
      </w:pPr>
    </w:p>
    <w:p w:rsidR="00262716" w:rsidP="5063BBC4" w:rsidRDefault="00262716" w14:paraId="407996E8" w14:textId="3C6BE835">
      <w:pPr>
        <w:pStyle w:val="ListParagraph"/>
        <w:numPr>
          <w:ilvl w:val="0"/>
          <w:numId w:val="14"/>
        </w:numPr>
        <w:ind w:right="3"/>
        <w:rPr>
          <w:rFonts w:ascii="Calibri" w:hAnsi="Calibri" w:eastAsia="Calibri" w:cs="Calibri"/>
          <w:sz w:val="24"/>
          <w:szCs w:val="24"/>
        </w:rPr>
      </w:pPr>
      <w:r w:rsidRPr="5063BBC4">
        <w:rPr>
          <w:rFonts w:ascii="Calibri" w:hAnsi="Calibri" w:eastAsia="Calibri" w:cs="Calibri"/>
          <w:sz w:val="24"/>
          <w:szCs w:val="24"/>
        </w:rPr>
        <w:t>As part of the Nursery’s requirements to protect the children in its care</w:t>
      </w:r>
      <w:r w:rsidRPr="5063BBC4" w:rsidR="00DD2317">
        <w:rPr>
          <w:rFonts w:ascii="Calibri" w:hAnsi="Calibri" w:eastAsia="Calibri" w:cs="Calibri"/>
          <w:sz w:val="24"/>
          <w:szCs w:val="24"/>
        </w:rPr>
        <w:t>,</w:t>
      </w:r>
      <w:r w:rsidRPr="5063BBC4" w:rsidR="00BF3A45">
        <w:rPr>
          <w:rFonts w:ascii="Calibri" w:hAnsi="Calibri" w:eastAsia="Calibri" w:cs="Calibri"/>
          <w:sz w:val="24"/>
          <w:szCs w:val="24"/>
        </w:rPr>
        <w:t xml:space="preserve"> </w:t>
      </w:r>
      <w:r w:rsidRPr="5063BBC4" w:rsidR="00DD2317">
        <w:rPr>
          <w:rFonts w:ascii="Calibri" w:hAnsi="Calibri" w:eastAsia="Calibri" w:cs="Calibri"/>
          <w:sz w:val="24"/>
          <w:szCs w:val="24"/>
        </w:rPr>
        <w:t xml:space="preserve">all visitors to Charters </w:t>
      </w:r>
      <w:proofErr w:type="spellStart"/>
      <w:r w:rsidRPr="5063BBC4" w:rsidR="00DD2317">
        <w:rPr>
          <w:rFonts w:ascii="Calibri" w:hAnsi="Calibri" w:eastAsia="Calibri" w:cs="Calibri"/>
          <w:sz w:val="24"/>
          <w:szCs w:val="24"/>
        </w:rPr>
        <w:t>Ancaster</w:t>
      </w:r>
      <w:proofErr w:type="spellEnd"/>
      <w:r w:rsidRPr="5063BBC4" w:rsidR="00DD2317">
        <w:rPr>
          <w:rFonts w:ascii="Calibri" w:hAnsi="Calibri" w:eastAsia="Calibri" w:cs="Calibri"/>
          <w:sz w:val="24"/>
          <w:szCs w:val="24"/>
        </w:rPr>
        <w:t xml:space="preserve"> Nursery are expected to sign in and out in the nursery. Regular practitioners wear </w:t>
      </w:r>
      <w:r w:rsidRPr="5063BBC4" w:rsidR="00DD2317">
        <w:rPr>
          <w:rFonts w:ascii="Calibri" w:hAnsi="Calibri" w:eastAsia="Calibri" w:cs="Calibri"/>
          <w:sz w:val="24"/>
          <w:szCs w:val="24"/>
        </w:rPr>
        <w:lastRenderedPageBreak/>
        <w:t>sweatshirts with the nursery logo. All other adults should wear badges or lanyards identifying who they are.</w:t>
      </w:r>
    </w:p>
    <w:p w:rsidRPr="00BF3A45" w:rsidR="00BF3A45" w:rsidP="5063BBC4" w:rsidRDefault="00BF3A45" w14:paraId="12B80815" w14:textId="77777777">
      <w:pPr>
        <w:ind w:right="3"/>
        <w:rPr>
          <w:rFonts w:ascii="Calibri" w:hAnsi="Calibri" w:eastAsia="Calibri" w:cs="Calibri"/>
          <w:sz w:val="24"/>
          <w:szCs w:val="24"/>
        </w:rPr>
      </w:pPr>
    </w:p>
    <w:p w:rsidR="00DD2317" w:rsidP="5063BBC4" w:rsidRDefault="00DD2317" w14:paraId="1BBA2E6D" w14:textId="176445CA">
      <w:pPr>
        <w:pStyle w:val="ListParagraph"/>
        <w:numPr>
          <w:ilvl w:val="0"/>
          <w:numId w:val="14"/>
        </w:numPr>
        <w:ind w:right="3"/>
        <w:rPr>
          <w:rFonts w:ascii="Calibri" w:hAnsi="Calibri" w:eastAsia="Calibri" w:cs="Calibri"/>
          <w:color w:val="000000" w:themeColor="text1"/>
          <w:sz w:val="24"/>
          <w:szCs w:val="24"/>
        </w:rPr>
      </w:pPr>
      <w:r w:rsidRPr="5063BBC4">
        <w:rPr>
          <w:rFonts w:ascii="Calibri" w:hAnsi="Calibri" w:eastAsia="Calibri" w:cs="Calibri"/>
          <w:sz w:val="24"/>
          <w:szCs w:val="24"/>
        </w:rPr>
        <w:t>All staff should be prepared to challenge strangers on the premises, and to report concerns to the Office.</w:t>
      </w:r>
    </w:p>
    <w:p w:rsidRPr="00BF3A45" w:rsidR="00BF3A45" w:rsidP="5063BBC4" w:rsidRDefault="00BF3A45" w14:paraId="7CD6219C" w14:textId="77777777">
      <w:pPr>
        <w:ind w:right="3"/>
        <w:rPr>
          <w:rFonts w:ascii="Calibri" w:hAnsi="Calibri" w:eastAsia="Calibri" w:cs="Calibri"/>
          <w:sz w:val="24"/>
          <w:szCs w:val="24"/>
        </w:rPr>
      </w:pPr>
    </w:p>
    <w:p w:rsidRPr="002A490C" w:rsidR="00DD2317" w:rsidP="5063BBC4" w:rsidRDefault="00DD2317" w14:paraId="0000AC03" w14:textId="4870ED6A">
      <w:pPr>
        <w:pStyle w:val="ListParagraph"/>
        <w:numPr>
          <w:ilvl w:val="0"/>
          <w:numId w:val="14"/>
        </w:numPr>
        <w:ind w:right="3"/>
        <w:rPr>
          <w:rFonts w:ascii="Calibri" w:hAnsi="Calibri" w:eastAsia="Calibri" w:cs="Calibri"/>
          <w:color w:val="000000" w:themeColor="text1"/>
          <w:sz w:val="24"/>
          <w:szCs w:val="24"/>
        </w:rPr>
      </w:pPr>
      <w:r w:rsidRPr="5063BBC4">
        <w:rPr>
          <w:rFonts w:ascii="Calibri" w:hAnsi="Calibri" w:eastAsia="Calibri" w:cs="Calibri"/>
          <w:sz w:val="24"/>
          <w:szCs w:val="24"/>
        </w:rPr>
        <w:t>At all times there will be at</w:t>
      </w:r>
      <w:r w:rsidRPr="5063BBC4" w:rsidR="00BF3A45">
        <w:rPr>
          <w:rFonts w:ascii="Calibri" w:hAnsi="Calibri" w:eastAsia="Calibri" w:cs="Calibri"/>
          <w:sz w:val="24"/>
          <w:szCs w:val="24"/>
        </w:rPr>
        <w:t xml:space="preserve"> </w:t>
      </w:r>
      <w:r w:rsidRPr="5063BBC4">
        <w:rPr>
          <w:rFonts w:ascii="Calibri" w:hAnsi="Calibri" w:eastAsia="Calibri" w:cs="Calibri"/>
          <w:sz w:val="24"/>
          <w:szCs w:val="24"/>
        </w:rPr>
        <w:t xml:space="preserve">least ONE member of staff trained in </w:t>
      </w:r>
      <w:proofErr w:type="spellStart"/>
      <w:r w:rsidRPr="5063BBC4">
        <w:rPr>
          <w:rFonts w:ascii="Calibri" w:hAnsi="Calibri" w:eastAsia="Calibri" w:cs="Calibri"/>
          <w:sz w:val="24"/>
          <w:szCs w:val="24"/>
        </w:rPr>
        <w:t>Paediatric</w:t>
      </w:r>
      <w:proofErr w:type="spellEnd"/>
      <w:r w:rsidRPr="5063BBC4">
        <w:rPr>
          <w:rFonts w:ascii="Calibri" w:hAnsi="Calibri" w:eastAsia="Calibri" w:cs="Calibri"/>
          <w:sz w:val="24"/>
          <w:szCs w:val="24"/>
        </w:rPr>
        <w:t xml:space="preserve"> First Aid </w:t>
      </w:r>
      <w:r w:rsidR="00F4287A">
        <w:rPr>
          <w:rFonts w:ascii="Calibri" w:hAnsi="Calibri" w:eastAsia="Calibri" w:cs="Calibri"/>
          <w:sz w:val="24"/>
          <w:szCs w:val="24"/>
        </w:rPr>
        <w:t xml:space="preserve">on site </w:t>
      </w:r>
      <w:r w:rsidRPr="5063BBC4">
        <w:rPr>
          <w:rFonts w:ascii="Calibri" w:hAnsi="Calibri" w:eastAsia="Calibri" w:cs="Calibri"/>
          <w:sz w:val="24"/>
          <w:szCs w:val="24"/>
        </w:rPr>
        <w:t>and this includes on trips out of Nursery</w:t>
      </w:r>
      <w:r w:rsidRPr="5063BBC4" w:rsidR="002A490C">
        <w:rPr>
          <w:rFonts w:ascii="Calibri" w:hAnsi="Calibri" w:eastAsia="Calibri" w:cs="Calibri"/>
          <w:sz w:val="24"/>
          <w:szCs w:val="24"/>
        </w:rPr>
        <w:t>.</w:t>
      </w:r>
    </w:p>
    <w:p w:rsidRPr="002A490C" w:rsidR="002A490C" w:rsidP="5063BBC4" w:rsidRDefault="002A490C" w14:paraId="7CAFCFF3" w14:textId="77777777">
      <w:pPr>
        <w:ind w:right="3"/>
        <w:rPr>
          <w:rFonts w:ascii="Calibri" w:hAnsi="Calibri" w:eastAsia="Calibri" w:cs="Calibri"/>
          <w:color w:val="FF0000"/>
          <w:sz w:val="24"/>
          <w:szCs w:val="24"/>
        </w:rPr>
      </w:pPr>
    </w:p>
    <w:p w:rsidRPr="00111249" w:rsidR="00DD2317" w:rsidP="5063BBC4" w:rsidRDefault="00DD2317" w14:paraId="22912738" w14:textId="44014C82">
      <w:pPr>
        <w:ind w:right="3"/>
        <w:rPr>
          <w:rFonts w:ascii="Calibri" w:hAnsi="Calibri" w:eastAsia="Calibri" w:cs="Calibri"/>
          <w:sz w:val="24"/>
          <w:szCs w:val="24"/>
        </w:rPr>
      </w:pPr>
      <w:r w:rsidRPr="5063BBC4">
        <w:rPr>
          <w:rFonts w:ascii="Calibri" w:hAnsi="Calibri" w:eastAsia="Calibri" w:cs="Calibri"/>
          <w:sz w:val="24"/>
          <w:szCs w:val="24"/>
        </w:rPr>
        <w:t xml:space="preserve"> SUPERVISION DURING THE NURSERY DAY.</w:t>
      </w:r>
    </w:p>
    <w:p w:rsidRPr="00BF3A45" w:rsidR="00DD2317" w:rsidP="5063BBC4" w:rsidRDefault="00DD2317" w14:paraId="310FE9B7" w14:textId="201EAD45">
      <w:pPr>
        <w:pStyle w:val="ListParagraph"/>
        <w:numPr>
          <w:ilvl w:val="0"/>
          <w:numId w:val="13"/>
        </w:numPr>
        <w:ind w:right="3"/>
        <w:rPr>
          <w:rFonts w:ascii="Calibri" w:hAnsi="Calibri" w:eastAsia="Calibri" w:cs="Calibri"/>
          <w:sz w:val="24"/>
          <w:szCs w:val="24"/>
        </w:rPr>
      </w:pPr>
      <w:r w:rsidRPr="5063BBC4">
        <w:rPr>
          <w:rFonts w:ascii="Calibri" w:hAnsi="Calibri" w:eastAsia="Calibri" w:cs="Calibri"/>
          <w:sz w:val="24"/>
          <w:szCs w:val="24"/>
        </w:rPr>
        <w:t xml:space="preserve">Staff supervision will always be within or better than the guidelines set by EYFS and </w:t>
      </w:r>
      <w:proofErr w:type="spellStart"/>
      <w:r w:rsidRPr="5063BBC4">
        <w:rPr>
          <w:rFonts w:ascii="Calibri" w:hAnsi="Calibri" w:eastAsia="Calibri" w:cs="Calibri"/>
          <w:sz w:val="24"/>
          <w:szCs w:val="24"/>
        </w:rPr>
        <w:t>Ofsted</w:t>
      </w:r>
      <w:proofErr w:type="spellEnd"/>
      <w:r w:rsidRPr="5063BBC4">
        <w:rPr>
          <w:rFonts w:ascii="Calibri" w:hAnsi="Calibri" w:eastAsia="Calibri" w:cs="Calibri"/>
          <w:sz w:val="24"/>
          <w:szCs w:val="24"/>
        </w:rPr>
        <w:t>.</w:t>
      </w:r>
      <w:r w:rsidRPr="5063BBC4" w:rsidR="00111249">
        <w:rPr>
          <w:rFonts w:ascii="Calibri" w:hAnsi="Calibri" w:eastAsia="Calibri" w:cs="Calibri"/>
          <w:sz w:val="24"/>
          <w:szCs w:val="24"/>
        </w:rPr>
        <w:t xml:space="preserve"> </w:t>
      </w:r>
      <w:proofErr w:type="spellStart"/>
      <w:r w:rsidRPr="5063BBC4" w:rsidR="00111249">
        <w:rPr>
          <w:rFonts w:ascii="Calibri" w:hAnsi="Calibri" w:eastAsia="Calibri" w:cs="Calibri"/>
          <w:sz w:val="24"/>
          <w:szCs w:val="24"/>
        </w:rPr>
        <w:t>Eg</w:t>
      </w:r>
      <w:proofErr w:type="spellEnd"/>
      <w:r w:rsidRPr="5063BBC4" w:rsidR="00111249">
        <w:rPr>
          <w:rFonts w:ascii="Calibri" w:hAnsi="Calibri" w:eastAsia="Calibri" w:cs="Calibri"/>
          <w:sz w:val="24"/>
          <w:szCs w:val="24"/>
        </w:rPr>
        <w:t xml:space="preserve"> Under 2</w:t>
      </w:r>
      <w:r w:rsidR="00F4287A">
        <w:rPr>
          <w:rFonts w:ascii="Calibri" w:hAnsi="Calibri" w:eastAsia="Calibri" w:cs="Calibri"/>
          <w:sz w:val="24"/>
          <w:szCs w:val="24"/>
        </w:rPr>
        <w:t>yrs</w:t>
      </w:r>
      <w:r w:rsidRPr="5063BBC4" w:rsidR="001923CE">
        <w:rPr>
          <w:rFonts w:ascii="Calibri" w:hAnsi="Calibri" w:eastAsia="Calibri" w:cs="Calibri"/>
          <w:sz w:val="24"/>
          <w:szCs w:val="24"/>
        </w:rPr>
        <w:t xml:space="preserve"> -</w:t>
      </w:r>
      <w:r w:rsidRPr="5063BBC4" w:rsidR="00111249">
        <w:rPr>
          <w:rFonts w:ascii="Calibri" w:hAnsi="Calibri" w:eastAsia="Calibri" w:cs="Calibri"/>
          <w:sz w:val="24"/>
          <w:szCs w:val="24"/>
        </w:rPr>
        <w:t xml:space="preserve"> 1 adult:3 children, Under 3</w:t>
      </w:r>
      <w:r w:rsidR="00F4287A">
        <w:rPr>
          <w:rFonts w:ascii="Calibri" w:hAnsi="Calibri" w:eastAsia="Calibri" w:cs="Calibri"/>
          <w:sz w:val="24"/>
          <w:szCs w:val="24"/>
        </w:rPr>
        <w:t xml:space="preserve">yrs </w:t>
      </w:r>
      <w:r w:rsidRPr="5063BBC4" w:rsidR="00111249">
        <w:rPr>
          <w:rFonts w:ascii="Calibri" w:hAnsi="Calibri" w:eastAsia="Calibri" w:cs="Calibri"/>
          <w:sz w:val="24"/>
          <w:szCs w:val="24"/>
        </w:rPr>
        <w:t>-</w:t>
      </w:r>
      <w:r w:rsidRPr="5063BBC4" w:rsidR="001923CE">
        <w:rPr>
          <w:rFonts w:ascii="Calibri" w:hAnsi="Calibri" w:eastAsia="Calibri" w:cs="Calibri"/>
          <w:sz w:val="24"/>
          <w:szCs w:val="24"/>
        </w:rPr>
        <w:t xml:space="preserve"> 1 adult :4 children, 3 to 5</w:t>
      </w:r>
      <w:r w:rsidR="00F4287A">
        <w:rPr>
          <w:rFonts w:ascii="Calibri" w:hAnsi="Calibri" w:eastAsia="Calibri" w:cs="Calibri"/>
          <w:sz w:val="24"/>
          <w:szCs w:val="24"/>
        </w:rPr>
        <w:t>yrs</w:t>
      </w:r>
      <w:r w:rsidRPr="5063BBC4" w:rsidR="001923CE">
        <w:rPr>
          <w:rFonts w:ascii="Calibri" w:hAnsi="Calibri" w:eastAsia="Calibri" w:cs="Calibri"/>
          <w:sz w:val="24"/>
          <w:szCs w:val="24"/>
        </w:rPr>
        <w:t xml:space="preserve"> - 1 adult to 8 children </w:t>
      </w:r>
    </w:p>
    <w:p w:rsidRPr="00BF3A45" w:rsidR="00DD2317" w:rsidP="5063BBC4" w:rsidRDefault="4603716F" w14:paraId="33C06374" w14:textId="2EC73344">
      <w:pPr>
        <w:ind w:right="3"/>
        <w:rPr>
          <w:rFonts w:ascii="Calibri" w:hAnsi="Calibri" w:eastAsia="Calibri" w:cs="Calibri"/>
          <w:sz w:val="24"/>
          <w:szCs w:val="24"/>
        </w:rPr>
      </w:pPr>
      <w:r w:rsidRPr="3BA3F4C4" w:rsidR="4603716F">
        <w:rPr>
          <w:rFonts w:ascii="Calibri" w:hAnsi="Calibri" w:eastAsia="Calibri" w:cs="Calibri"/>
          <w:sz w:val="24"/>
          <w:szCs w:val="24"/>
        </w:rPr>
        <w:t xml:space="preserve">             </w:t>
      </w:r>
      <w:r w:rsidRPr="3BA3F4C4" w:rsidR="001923CE">
        <w:rPr>
          <w:rFonts w:ascii="Calibri" w:hAnsi="Calibri" w:eastAsia="Calibri" w:cs="Calibri"/>
          <w:sz w:val="24"/>
          <w:szCs w:val="24"/>
        </w:rPr>
        <w:t>(</w:t>
      </w:r>
      <w:r w:rsidRPr="3BA3F4C4" w:rsidR="0B913FC5">
        <w:rPr>
          <w:rFonts w:ascii="Calibri" w:hAnsi="Calibri" w:eastAsia="Calibri" w:cs="Calibri"/>
          <w:sz w:val="24"/>
          <w:szCs w:val="24"/>
        </w:rPr>
        <w:t>Unless</w:t>
      </w:r>
      <w:r w:rsidRPr="3BA3F4C4" w:rsidR="001923CE">
        <w:rPr>
          <w:rFonts w:ascii="Calibri" w:hAnsi="Calibri" w:eastAsia="Calibri" w:cs="Calibri"/>
          <w:sz w:val="24"/>
          <w:szCs w:val="24"/>
        </w:rPr>
        <w:t xml:space="preserve"> the adult is a qualified teacher when ratio can be 1 adult; 13 children) </w:t>
      </w:r>
    </w:p>
    <w:p w:rsidRPr="00111249" w:rsidR="00DD2317" w:rsidP="5063BBC4" w:rsidRDefault="00DD2317" w14:paraId="5E4B6851" w14:textId="5643429D">
      <w:pPr>
        <w:ind w:right="3"/>
        <w:rPr>
          <w:rFonts w:ascii="Calibri" w:hAnsi="Calibri" w:eastAsia="Calibri" w:cs="Calibri"/>
          <w:sz w:val="24"/>
          <w:szCs w:val="24"/>
        </w:rPr>
      </w:pPr>
    </w:p>
    <w:p w:rsidRPr="00111249" w:rsidR="00DD2317" w:rsidP="5063BBC4" w:rsidRDefault="00DD2317" w14:paraId="6D5F5541" w14:textId="05DEC5EA">
      <w:pPr>
        <w:ind w:right="3"/>
        <w:rPr>
          <w:rFonts w:ascii="Calibri" w:hAnsi="Calibri" w:eastAsia="Calibri" w:cs="Calibri"/>
          <w:sz w:val="24"/>
          <w:szCs w:val="24"/>
        </w:rPr>
      </w:pPr>
      <w:r w:rsidRPr="5063BBC4">
        <w:rPr>
          <w:rFonts w:ascii="Calibri" w:hAnsi="Calibri" w:eastAsia="Calibri" w:cs="Calibri"/>
          <w:sz w:val="24"/>
          <w:szCs w:val="24"/>
        </w:rPr>
        <w:t>SUPERVISION IN THE ROOMS</w:t>
      </w:r>
    </w:p>
    <w:p w:rsidRPr="00111249" w:rsidR="00DD2317" w:rsidP="5063BBC4" w:rsidRDefault="00DD2317" w14:paraId="4E5B4BAB" w14:textId="20D7C50E">
      <w:pPr>
        <w:pStyle w:val="ListParagraph"/>
        <w:numPr>
          <w:ilvl w:val="0"/>
          <w:numId w:val="13"/>
        </w:numPr>
        <w:ind w:right="3"/>
        <w:rPr>
          <w:rFonts w:ascii="Calibri" w:hAnsi="Calibri" w:eastAsia="Calibri" w:cs="Calibri"/>
          <w:sz w:val="24"/>
          <w:szCs w:val="24"/>
        </w:rPr>
      </w:pPr>
      <w:r w:rsidRPr="5063BBC4">
        <w:rPr>
          <w:rFonts w:ascii="Calibri" w:hAnsi="Calibri" w:eastAsia="Calibri" w:cs="Calibri"/>
          <w:sz w:val="24"/>
          <w:szCs w:val="24"/>
        </w:rPr>
        <w:t>Classes must be supervised at all times and should never be left without an adult Nursery practitioner watching directly over them. Children should not be left with other adults except checked Nursery staff at any time.</w:t>
      </w:r>
    </w:p>
    <w:p w:rsidRPr="00111249" w:rsidR="00DD2317" w:rsidP="5063BBC4" w:rsidRDefault="00DD2317" w14:paraId="2F27F552" w14:textId="63D36B56">
      <w:pPr>
        <w:ind w:right="3"/>
        <w:rPr>
          <w:rFonts w:ascii="Calibri" w:hAnsi="Calibri" w:eastAsia="Calibri" w:cs="Calibri"/>
          <w:sz w:val="24"/>
          <w:szCs w:val="24"/>
        </w:rPr>
      </w:pPr>
    </w:p>
    <w:p w:rsidRPr="00111249" w:rsidR="00DD2317" w:rsidP="5063BBC4" w:rsidRDefault="00DD2317" w14:paraId="40C9B46F" w14:textId="79359894">
      <w:pPr>
        <w:ind w:right="3"/>
        <w:rPr>
          <w:rFonts w:ascii="Calibri" w:hAnsi="Calibri" w:eastAsia="Calibri" w:cs="Calibri"/>
          <w:sz w:val="24"/>
          <w:szCs w:val="24"/>
        </w:rPr>
      </w:pPr>
      <w:r w:rsidRPr="5063BBC4">
        <w:rPr>
          <w:rFonts w:ascii="Calibri" w:hAnsi="Calibri" w:eastAsia="Calibri" w:cs="Calibri"/>
          <w:sz w:val="24"/>
          <w:szCs w:val="24"/>
        </w:rPr>
        <w:t>SUPERVISION OUTSIDE THE CLASSROOM</w:t>
      </w:r>
    </w:p>
    <w:p w:rsidRPr="00111249" w:rsidR="00DD2317" w:rsidP="5063BBC4" w:rsidRDefault="00DD2317" w14:paraId="182B5569" w14:textId="72D995A5">
      <w:pPr>
        <w:pStyle w:val="ListParagraph"/>
        <w:numPr>
          <w:ilvl w:val="0"/>
          <w:numId w:val="13"/>
        </w:numPr>
        <w:ind w:right="3"/>
        <w:rPr>
          <w:rFonts w:ascii="Calibri" w:hAnsi="Calibri" w:eastAsia="Calibri" w:cs="Calibri"/>
          <w:sz w:val="24"/>
          <w:szCs w:val="24"/>
        </w:rPr>
      </w:pPr>
      <w:r w:rsidRPr="5063BBC4">
        <w:rPr>
          <w:rFonts w:ascii="Calibri" w:hAnsi="Calibri" w:eastAsia="Calibri" w:cs="Calibri"/>
          <w:sz w:val="24"/>
          <w:szCs w:val="24"/>
        </w:rPr>
        <w:t xml:space="preserve">There are staff duty </w:t>
      </w:r>
      <w:proofErr w:type="spellStart"/>
      <w:r w:rsidRPr="5063BBC4">
        <w:rPr>
          <w:rFonts w:ascii="Calibri" w:hAnsi="Calibri" w:eastAsia="Calibri" w:cs="Calibri"/>
          <w:sz w:val="24"/>
          <w:szCs w:val="24"/>
        </w:rPr>
        <w:t>rotas</w:t>
      </w:r>
      <w:proofErr w:type="spellEnd"/>
      <w:r w:rsidRPr="5063BBC4" w:rsidR="008868B6">
        <w:rPr>
          <w:rFonts w:ascii="Calibri" w:hAnsi="Calibri" w:eastAsia="Calibri" w:cs="Calibri"/>
          <w:sz w:val="24"/>
          <w:szCs w:val="24"/>
        </w:rPr>
        <w:t xml:space="preserve"> for supervision during early waiting, lunch and through late waiting throughout the year. Punctuality and reliable attendance </w:t>
      </w:r>
      <w:proofErr w:type="gramStart"/>
      <w:r w:rsidRPr="5063BBC4" w:rsidR="008868B6">
        <w:rPr>
          <w:rFonts w:ascii="Calibri" w:hAnsi="Calibri" w:eastAsia="Calibri" w:cs="Calibri"/>
          <w:sz w:val="24"/>
          <w:szCs w:val="24"/>
        </w:rPr>
        <w:t>is</w:t>
      </w:r>
      <w:proofErr w:type="gramEnd"/>
      <w:r w:rsidRPr="5063BBC4" w:rsidR="008868B6">
        <w:rPr>
          <w:rFonts w:ascii="Calibri" w:hAnsi="Calibri" w:eastAsia="Calibri" w:cs="Calibri"/>
          <w:sz w:val="24"/>
          <w:szCs w:val="24"/>
        </w:rPr>
        <w:t xml:space="preserve"> of paramount importance.</w:t>
      </w:r>
    </w:p>
    <w:p w:rsidRPr="00111249" w:rsidR="008868B6" w:rsidP="5063BBC4" w:rsidRDefault="008868B6" w14:paraId="204EBDA0" w14:textId="07CD5F25">
      <w:pPr>
        <w:ind w:right="3"/>
        <w:rPr>
          <w:rFonts w:ascii="Calibri" w:hAnsi="Calibri" w:eastAsia="Calibri" w:cs="Calibri"/>
          <w:sz w:val="24"/>
          <w:szCs w:val="24"/>
        </w:rPr>
      </w:pPr>
    </w:p>
    <w:p w:rsidRPr="00111249" w:rsidR="008868B6" w:rsidP="5063BBC4" w:rsidRDefault="008868B6" w14:paraId="6CC7D4DF" w14:textId="7F64EE4E">
      <w:pPr>
        <w:ind w:right="3"/>
        <w:rPr>
          <w:rFonts w:ascii="Calibri" w:hAnsi="Calibri" w:eastAsia="Calibri" w:cs="Calibri"/>
          <w:sz w:val="24"/>
          <w:szCs w:val="24"/>
        </w:rPr>
      </w:pPr>
      <w:r w:rsidRPr="5063BBC4">
        <w:rPr>
          <w:rFonts w:ascii="Calibri" w:hAnsi="Calibri" w:eastAsia="Calibri" w:cs="Calibri"/>
          <w:sz w:val="24"/>
          <w:szCs w:val="24"/>
        </w:rPr>
        <w:t xml:space="preserve">SUPERVISION OF CHILDREN ON </w:t>
      </w:r>
      <w:r w:rsidRPr="5063BBC4" w:rsidR="0047324A">
        <w:rPr>
          <w:rFonts w:ascii="Calibri" w:hAnsi="Calibri" w:eastAsia="Calibri" w:cs="Calibri"/>
          <w:sz w:val="24"/>
          <w:szCs w:val="24"/>
        </w:rPr>
        <w:t>VISITS</w:t>
      </w:r>
    </w:p>
    <w:p w:rsidRPr="00111249" w:rsidR="008868B6" w:rsidP="5063BBC4" w:rsidRDefault="008868B6" w14:paraId="399FEF90" w14:textId="75288502">
      <w:pPr>
        <w:pStyle w:val="ListParagraph"/>
        <w:numPr>
          <w:ilvl w:val="0"/>
          <w:numId w:val="13"/>
        </w:numPr>
        <w:ind w:right="3"/>
        <w:rPr>
          <w:rFonts w:ascii="Calibri" w:hAnsi="Calibri" w:eastAsia="Calibri" w:cs="Calibri"/>
          <w:sz w:val="24"/>
          <w:szCs w:val="24"/>
        </w:rPr>
      </w:pPr>
      <w:r w:rsidRPr="5063BBC4">
        <w:rPr>
          <w:rFonts w:ascii="Calibri" w:hAnsi="Calibri" w:eastAsia="Calibri" w:cs="Calibri"/>
          <w:sz w:val="24"/>
          <w:szCs w:val="24"/>
        </w:rPr>
        <w:t>When children are taken from nursery on organized visits the same duty of care arises from being in loco parentis. It covers the duration of the whole visit and should include arrangements for the collection of the children at the end of the visit</w:t>
      </w:r>
    </w:p>
    <w:p w:rsidRPr="00111249" w:rsidR="00F16483" w:rsidP="3BA3F4C4" w:rsidRDefault="00F16483" w14:paraId="7084A820" w14:textId="743DA123">
      <w:pPr>
        <w:pStyle w:val="Normal"/>
        <w:ind w:right="3"/>
        <w:rPr>
          <w:rFonts w:ascii="Calibri" w:hAnsi="Calibri" w:eastAsia="Calibri" w:cs="Calibri"/>
          <w:sz w:val="24"/>
          <w:szCs w:val="24"/>
        </w:rPr>
      </w:pPr>
    </w:p>
    <w:sectPr w:rsidRPr="00111249" w:rsidR="00F16483" w:rsidSect="00BF3A45">
      <w:headerReference w:type="default" r:id="rId9"/>
      <w:footerReference w:type="default" r:id="rId10"/>
      <w:type w:val="continuous"/>
      <w:pgSz w:w="11910" w:h="16830" w:orient="portrait"/>
      <w:pgMar w:top="720" w:right="720" w:bottom="720" w:left="72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10781" w:rsidP="003914B6" w:rsidRDefault="00510781" w14:paraId="4976B4C3" w14:textId="77777777">
      <w:r>
        <w:separator/>
      </w:r>
    </w:p>
  </w:endnote>
  <w:endnote w:type="continuationSeparator" w:id="0">
    <w:p w:rsidR="00510781" w:rsidP="003914B6" w:rsidRDefault="00510781" w14:paraId="586BBDC4"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ndara Light">
    <w:panose1 w:val="020E0502030303020204"/>
    <w:charset w:val="00"/>
    <w:family w:val="swiss"/>
    <w:pitch w:val="variable"/>
    <w:sig w:usb0="A00002F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49080A74" w:rsidP="49080A74" w:rsidRDefault="49080A74" w14:paraId="4B9C6136" w14:textId="70CC093D">
    <w:pPr>
      <w:tabs>
        <w:tab w:val="center" w:leader="none" w:pos="4513"/>
        <w:tab w:val="right" w:leader="none" w:pos="9026"/>
      </w:tabs>
      <w:spacing w:after="0" w:line="240" w:lineRule="auto"/>
      <w:ind w:left="-115"/>
      <w:rPr>
        <w:rFonts w:ascii="Calibri" w:hAnsi="Calibri" w:eastAsia="Calibri" w:cs="Calibri"/>
        <w:b w:val="0"/>
        <w:bCs w:val="0"/>
        <w:i w:val="0"/>
        <w:iCs w:val="0"/>
        <w:caps w:val="0"/>
        <w:smallCaps w:val="0"/>
        <w:noProof w:val="0"/>
        <w:color w:val="000000" w:themeColor="text1" w:themeTint="FF" w:themeShade="FF"/>
        <w:sz w:val="22"/>
        <w:szCs w:val="22"/>
        <w:lang w:val="en-GB"/>
      </w:rPr>
    </w:pPr>
  </w:p>
  <w:p w:rsidR="49080A74" w:rsidP="49080A74" w:rsidRDefault="49080A74" w14:paraId="1564FFC5" w14:textId="7CF39AA6">
    <w:pPr>
      <w:tabs>
        <w:tab w:val="center" w:leader="none" w:pos="4513"/>
        <w:tab w:val="right" w:leader="none" w:pos="9026"/>
      </w:tabs>
      <w:spacing w:line="240" w:lineRule="auto"/>
      <w:jc w:val="center"/>
      <w:rPr>
        <w:rFonts w:ascii="Calibri" w:hAnsi="Calibri" w:eastAsia="Calibri" w:cs="Calibri"/>
        <w:b w:val="0"/>
        <w:bCs w:val="0"/>
        <w:i w:val="0"/>
        <w:iCs w:val="0"/>
        <w:caps w:val="0"/>
        <w:smallCaps w:val="0"/>
        <w:noProof w:val="0"/>
        <w:color w:val="000000" w:themeColor="text1" w:themeTint="FF" w:themeShade="FF"/>
        <w:sz w:val="18"/>
        <w:szCs w:val="18"/>
        <w:lang w:val="en-GB"/>
      </w:rPr>
    </w:pPr>
  </w:p>
  <w:p w:rsidR="49080A74" w:rsidP="49080A74" w:rsidRDefault="49080A74" w14:paraId="104DF00E" w14:textId="0A1DE922">
    <w:pPr>
      <w:pStyle w:val="NoSpacing"/>
      <w:spacing w:after="0" w:line="240" w:lineRule="auto"/>
      <w:jc w:val="center"/>
      <w:rPr>
        <w:rFonts w:ascii="Calibri" w:hAnsi="Calibri" w:eastAsia="Calibri" w:cs="Calibri"/>
        <w:b w:val="0"/>
        <w:bCs w:val="0"/>
        <w:i w:val="0"/>
        <w:iCs w:val="0"/>
        <w:caps w:val="0"/>
        <w:smallCaps w:val="0"/>
        <w:noProof w:val="0"/>
        <w:color w:val="000000" w:themeColor="text1" w:themeTint="FF" w:themeShade="FF"/>
        <w:sz w:val="18"/>
        <w:szCs w:val="18"/>
        <w:lang w:val="en-GB"/>
      </w:rPr>
    </w:pPr>
    <w:r w:rsidRPr="49080A74" w:rsidR="49080A74">
      <w:rPr>
        <w:rFonts w:ascii="Calibri" w:hAnsi="Calibri" w:eastAsia="Calibri" w:cs="Calibri"/>
        <w:b w:val="0"/>
        <w:bCs w:val="0"/>
        <w:i w:val="0"/>
        <w:iCs w:val="0"/>
        <w:caps w:val="0"/>
        <w:smallCaps w:val="0"/>
        <w:noProof w:val="0"/>
        <w:color w:val="000000" w:themeColor="text1" w:themeTint="FF" w:themeShade="FF"/>
        <w:sz w:val="18"/>
        <w:szCs w:val="18"/>
        <w:lang w:val="en-GB"/>
      </w:rPr>
      <w:t>Charters Ancaster, Woodsgate Place, Gunters Lane, Bexhill-on-Sea TN39 4EB</w:t>
    </w:r>
  </w:p>
  <w:p w:rsidR="49080A74" w:rsidP="49080A74" w:rsidRDefault="49080A74" w14:paraId="5C5B8B75" w14:textId="774C92DA">
    <w:pPr>
      <w:pStyle w:val="NoSpacing"/>
      <w:spacing w:after="0" w:line="240" w:lineRule="auto"/>
      <w:jc w:val="center"/>
      <w:rPr>
        <w:rFonts w:ascii="Calibri" w:hAnsi="Calibri" w:eastAsia="Calibri" w:cs="Calibri"/>
        <w:b w:val="0"/>
        <w:bCs w:val="0"/>
        <w:i w:val="0"/>
        <w:iCs w:val="0"/>
        <w:caps w:val="0"/>
        <w:smallCaps w:val="0"/>
        <w:noProof w:val="0"/>
        <w:color w:val="000000" w:themeColor="text1" w:themeTint="FF" w:themeShade="FF"/>
        <w:sz w:val="18"/>
        <w:szCs w:val="18"/>
        <w:lang w:val="en-GB"/>
      </w:rPr>
    </w:pPr>
    <w:r w:rsidRPr="49080A74" w:rsidR="49080A74">
      <w:rPr>
        <w:rFonts w:ascii="Calibri" w:hAnsi="Calibri" w:eastAsia="Calibri" w:cs="Calibri"/>
        <w:b w:val="0"/>
        <w:bCs w:val="0"/>
        <w:i w:val="0"/>
        <w:iCs w:val="0"/>
        <w:caps w:val="0"/>
        <w:smallCaps w:val="0"/>
        <w:noProof w:val="0"/>
        <w:color w:val="000000" w:themeColor="text1" w:themeTint="FF" w:themeShade="FF"/>
        <w:sz w:val="18"/>
        <w:szCs w:val="18"/>
        <w:lang w:val="en-GB"/>
      </w:rPr>
      <w:t xml:space="preserve">T - 01424 216670   E </w:t>
    </w:r>
    <w:hyperlink r:id="R48c91d0648324917">
      <w:r w:rsidRPr="49080A74" w:rsidR="49080A74">
        <w:rPr>
          <w:rStyle w:val="Hyperlink"/>
          <w:rFonts w:ascii="Calibri" w:hAnsi="Calibri" w:eastAsia="Calibri" w:cs="Calibri"/>
          <w:b w:val="0"/>
          <w:bCs w:val="0"/>
          <w:i w:val="0"/>
          <w:iCs w:val="0"/>
          <w:caps w:val="0"/>
          <w:smallCaps w:val="0"/>
          <w:strike w:val="0"/>
          <w:dstrike w:val="0"/>
          <w:noProof w:val="0"/>
          <w:sz w:val="18"/>
          <w:szCs w:val="18"/>
          <w:lang w:val="en-GB"/>
        </w:rPr>
        <w:t>-office@chartersancaster.com</w:t>
      </w:r>
    </w:hyperlink>
  </w:p>
  <w:p w:rsidR="49080A74" w:rsidP="49080A74" w:rsidRDefault="49080A74" w14:paraId="003BE3DC" w14:textId="07498AD3">
    <w:pPr>
      <w:spacing w:after="200" w:line="233" w:lineRule="auto"/>
      <w:ind w:left="109" w:right="155"/>
      <w:jc w:val="center"/>
      <w:rPr>
        <w:rFonts w:ascii="Calibri" w:hAnsi="Calibri" w:eastAsia="Calibri" w:cs="Calibri"/>
        <w:b w:val="0"/>
        <w:bCs w:val="0"/>
        <w:i w:val="0"/>
        <w:iCs w:val="0"/>
        <w:caps w:val="0"/>
        <w:smallCaps w:val="0"/>
        <w:noProof w:val="0"/>
        <w:color w:val="000000" w:themeColor="text1" w:themeTint="FF" w:themeShade="FF"/>
        <w:sz w:val="18"/>
        <w:szCs w:val="18"/>
        <w:lang w:val="en-GB"/>
      </w:rPr>
    </w:pPr>
    <w:hyperlink r:id="Rc5620b7be32742a4">
      <w:r w:rsidRPr="49080A74" w:rsidR="49080A74">
        <w:rPr>
          <w:rStyle w:val="Hyperlink"/>
          <w:rFonts w:ascii="Calibri" w:hAnsi="Calibri" w:eastAsia="Calibri" w:cs="Calibri"/>
          <w:b w:val="0"/>
          <w:bCs w:val="0"/>
          <w:i w:val="0"/>
          <w:iCs w:val="0"/>
          <w:caps w:val="0"/>
          <w:smallCaps w:val="0"/>
          <w:strike w:val="0"/>
          <w:dstrike w:val="0"/>
          <w:noProof w:val="0"/>
          <w:sz w:val="18"/>
          <w:szCs w:val="18"/>
          <w:lang w:val="en-GB"/>
        </w:rPr>
        <w:t>www.chartersancaster.com</w:t>
      </w:r>
    </w:hyperlink>
  </w:p>
  <w:p w:rsidR="49080A74" w:rsidP="49080A74" w:rsidRDefault="49080A74" w14:paraId="6D378058" w14:textId="46CAA770">
    <w:pPr>
      <w:pStyle w:val="Normal0"/>
      <w:spacing w:after="200"/>
      <w:ind w:right="155"/>
      <w:jc w:val="center"/>
      <w:rPr>
        <w:rFonts w:ascii="Calibri" w:hAnsi="Calibri" w:eastAsia="Calibri" w:cs="Calibri"/>
        <w:b w:val="0"/>
        <w:bCs w:val="0"/>
        <w:i w:val="0"/>
        <w:iCs w:val="0"/>
        <w:caps w:val="0"/>
        <w:smallCaps w:val="0"/>
        <w:noProof w:val="0"/>
        <w:color w:val="C00000"/>
        <w:sz w:val="18"/>
        <w:szCs w:val="18"/>
        <w:lang w:val="en-GB"/>
      </w:rPr>
    </w:pPr>
    <w:r w:rsidRPr="49080A74" w:rsidR="49080A74">
      <w:rPr>
        <w:rFonts w:ascii="Calibri" w:hAnsi="Calibri" w:eastAsia="Calibri" w:cs="Calibri"/>
        <w:b w:val="1"/>
        <w:bCs w:val="1"/>
        <w:i w:val="0"/>
        <w:iCs w:val="0"/>
        <w:caps w:val="0"/>
        <w:smallCaps w:val="0"/>
        <w:noProof w:val="0"/>
        <w:color w:val="C00000"/>
        <w:sz w:val="18"/>
        <w:szCs w:val="18"/>
        <w:lang w:val="en-GB"/>
      </w:rPr>
      <w:t xml:space="preserve">Company Registration number: 3174367 Registered Office: Unit 2.02, High Weald House, Glovers End, </w:t>
    </w:r>
    <w:r>
      <w:br/>
    </w:r>
    <w:r w:rsidRPr="49080A74" w:rsidR="49080A74">
      <w:rPr>
        <w:rFonts w:ascii="Calibri" w:hAnsi="Calibri" w:eastAsia="Calibri" w:cs="Calibri"/>
        <w:b w:val="1"/>
        <w:bCs w:val="1"/>
        <w:i w:val="0"/>
        <w:iCs w:val="0"/>
        <w:caps w:val="0"/>
        <w:smallCaps w:val="0"/>
        <w:noProof w:val="0"/>
        <w:color w:val="C00000"/>
        <w:sz w:val="18"/>
        <w:szCs w:val="18"/>
        <w:lang w:val="en-GB"/>
      </w:rPr>
      <w:t>Bexhill, East Sussex TN39 5ES</w:t>
    </w:r>
  </w:p>
  <w:p w:rsidR="49080A74" w:rsidP="49080A74" w:rsidRDefault="49080A74" w14:paraId="5B0CCFBE" w14:textId="18B81BD1">
    <w:pPr>
      <w:pStyle w:val="Normal0"/>
      <w:spacing w:after="200"/>
      <w:ind w:right="155"/>
      <w:jc w:val="center"/>
      <w:rPr>
        <w:rFonts w:ascii="Calibri" w:hAnsi="Calibri" w:eastAsia="Calibri" w:cs="Calibri"/>
        <w:b w:val="1"/>
        <w:bCs w:val="1"/>
        <w:i w:val="0"/>
        <w:iCs w:val="0"/>
        <w:caps w:val="0"/>
        <w:smallCaps w:val="0"/>
        <w:noProof w:val="0"/>
        <w:color w:val="C00000"/>
        <w:sz w:val="18"/>
        <w:szCs w:val="18"/>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10781" w:rsidP="003914B6" w:rsidRDefault="00510781" w14:paraId="10FFA7EA" w14:textId="77777777">
      <w:r>
        <w:separator/>
      </w:r>
    </w:p>
  </w:footnote>
  <w:footnote w:type="continuationSeparator" w:id="0">
    <w:p w:rsidR="00510781" w:rsidP="003914B6" w:rsidRDefault="00510781" w14:paraId="425A5C6F"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90"/>
      <w:gridCol w:w="3490"/>
      <w:gridCol w:w="3490"/>
    </w:tblGrid>
    <w:tr w:rsidR="5063BBC4" w:rsidTr="5063BBC4" w14:paraId="6A1584EC" w14:textId="77777777">
      <w:tc>
        <w:tcPr>
          <w:tcW w:w="3490" w:type="dxa"/>
        </w:tcPr>
        <w:p w:rsidR="5063BBC4" w:rsidP="5063BBC4" w:rsidRDefault="5063BBC4" w14:paraId="18940FE0" w14:textId="00AF0E55">
          <w:pPr>
            <w:pStyle w:val="Header"/>
            <w:ind w:left="-115"/>
          </w:pPr>
          <w:r>
            <w:fldChar w:fldCharType="begin"/>
          </w:r>
          <w:r>
            <w:instrText>PAGE</w:instrText>
          </w:r>
          <w:r>
            <w:fldChar w:fldCharType="separate"/>
          </w:r>
          <w:r w:rsidR="00F4287A">
            <w:rPr>
              <w:noProof/>
            </w:rPr>
            <w:t>1</w:t>
          </w:r>
          <w:r>
            <w:fldChar w:fldCharType="end"/>
          </w:r>
        </w:p>
      </w:tc>
      <w:tc>
        <w:tcPr>
          <w:tcW w:w="3490" w:type="dxa"/>
        </w:tcPr>
        <w:p w:rsidR="5063BBC4" w:rsidP="5063BBC4" w:rsidRDefault="5063BBC4" w14:paraId="09C280E7" w14:textId="59317913">
          <w:pPr>
            <w:pStyle w:val="Header"/>
            <w:jc w:val="center"/>
          </w:pPr>
        </w:p>
      </w:tc>
      <w:tc>
        <w:tcPr>
          <w:tcW w:w="3490" w:type="dxa"/>
        </w:tcPr>
        <w:p w:rsidR="5063BBC4" w:rsidP="5063BBC4" w:rsidRDefault="5063BBC4" w14:paraId="07BA2F92" w14:textId="3EB36B5F">
          <w:pPr>
            <w:pStyle w:val="Header"/>
            <w:ind w:right="-115"/>
            <w:jc w:val="right"/>
          </w:pPr>
        </w:p>
      </w:tc>
    </w:tr>
  </w:tbl>
  <w:p w:rsidR="5063BBC4" w:rsidP="5063BBC4" w:rsidRDefault="5063BBC4" w14:paraId="0C916F35" w14:textId="3170C6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26387"/>
    <w:multiLevelType w:val="hybridMultilevel"/>
    <w:tmpl w:val="0EB6974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3AE59F7"/>
    <w:multiLevelType w:val="hybridMultilevel"/>
    <w:tmpl w:val="55FAA91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 w15:restartNumberingAfterBreak="0">
    <w:nsid w:val="09134BB7"/>
    <w:multiLevelType w:val="hybridMultilevel"/>
    <w:tmpl w:val="FCEA3DD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9CD40F8"/>
    <w:multiLevelType w:val="hybridMultilevel"/>
    <w:tmpl w:val="6E366CBA"/>
    <w:lvl w:ilvl="0" w:tplc="2F88C00E">
      <w:start w:val="1"/>
      <w:numFmt w:val="bullet"/>
      <w:lvlText w:val="•"/>
      <w:lvlJc w:val="left"/>
      <w:pPr>
        <w:ind w:left="42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0C401E06"/>
    <w:multiLevelType w:val="hybridMultilevel"/>
    <w:tmpl w:val="11E03E8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11407E7B"/>
    <w:multiLevelType w:val="hybridMultilevel"/>
    <w:tmpl w:val="F986419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26CB6C84"/>
    <w:multiLevelType w:val="hybridMultilevel"/>
    <w:tmpl w:val="DF7E986A"/>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7" w15:restartNumberingAfterBreak="0">
    <w:nsid w:val="30B83DE5"/>
    <w:multiLevelType w:val="hybridMultilevel"/>
    <w:tmpl w:val="940ABD9A"/>
    <w:lvl w:ilvl="0" w:tplc="2F88C00E">
      <w:start w:val="1"/>
      <w:numFmt w:val="bullet"/>
      <w:lvlText w:val="•"/>
      <w:lvlJc w:val="left"/>
      <w:pPr>
        <w:ind w:left="42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5032DF86">
      <w:start w:val="1"/>
      <w:numFmt w:val="bullet"/>
      <w:lvlText w:val="o"/>
      <w:lvlJc w:val="left"/>
      <w:pPr>
        <w:ind w:left="114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2" w:tplc="A3847CE6">
      <w:start w:val="1"/>
      <w:numFmt w:val="bullet"/>
      <w:lvlText w:val="▪"/>
      <w:lvlJc w:val="left"/>
      <w:pPr>
        <w:ind w:left="186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3" w:tplc="F6F46FFE">
      <w:start w:val="1"/>
      <w:numFmt w:val="bullet"/>
      <w:lvlText w:val="•"/>
      <w:lvlJc w:val="left"/>
      <w:pPr>
        <w:ind w:left="258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03B0BB34">
      <w:start w:val="1"/>
      <w:numFmt w:val="bullet"/>
      <w:lvlText w:val="o"/>
      <w:lvlJc w:val="left"/>
      <w:pPr>
        <w:ind w:left="330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5" w:tplc="4C0AACD8">
      <w:start w:val="1"/>
      <w:numFmt w:val="bullet"/>
      <w:lvlText w:val="▪"/>
      <w:lvlJc w:val="left"/>
      <w:pPr>
        <w:ind w:left="402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6" w:tplc="5B78704C">
      <w:start w:val="1"/>
      <w:numFmt w:val="bullet"/>
      <w:lvlText w:val="•"/>
      <w:lvlJc w:val="left"/>
      <w:pPr>
        <w:ind w:left="474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AD6ECE94">
      <w:start w:val="1"/>
      <w:numFmt w:val="bullet"/>
      <w:lvlText w:val="o"/>
      <w:lvlJc w:val="left"/>
      <w:pPr>
        <w:ind w:left="546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8" w:tplc="8F624326">
      <w:start w:val="1"/>
      <w:numFmt w:val="bullet"/>
      <w:lvlText w:val="▪"/>
      <w:lvlJc w:val="left"/>
      <w:pPr>
        <w:ind w:left="618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abstractNum>
  <w:abstractNum w:abstractNumId="8" w15:restartNumberingAfterBreak="0">
    <w:nsid w:val="42A20C78"/>
    <w:multiLevelType w:val="hybridMultilevel"/>
    <w:tmpl w:val="14B4A32A"/>
    <w:lvl w:ilvl="0" w:tplc="0809000D">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699E1E19"/>
    <w:multiLevelType w:val="hybridMultilevel"/>
    <w:tmpl w:val="8820DEE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6D5D4696"/>
    <w:multiLevelType w:val="hybridMultilevel"/>
    <w:tmpl w:val="C32CE3F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6FA71C96"/>
    <w:multiLevelType w:val="hybridMultilevel"/>
    <w:tmpl w:val="BDF8750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743B53F8"/>
    <w:multiLevelType w:val="hybridMultilevel"/>
    <w:tmpl w:val="39E21F9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7E820FFD"/>
    <w:multiLevelType w:val="hybridMultilevel"/>
    <w:tmpl w:val="104EF29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7"/>
  </w:num>
  <w:num w:numId="2">
    <w:abstractNumId w:val="12"/>
  </w:num>
  <w:num w:numId="3">
    <w:abstractNumId w:val="6"/>
  </w:num>
  <w:num w:numId="4">
    <w:abstractNumId w:val="1"/>
  </w:num>
  <w:num w:numId="5">
    <w:abstractNumId w:val="3"/>
  </w:num>
  <w:num w:numId="6">
    <w:abstractNumId w:val="4"/>
  </w:num>
  <w:num w:numId="7">
    <w:abstractNumId w:val="2"/>
  </w:num>
  <w:num w:numId="8">
    <w:abstractNumId w:val="13"/>
  </w:num>
  <w:num w:numId="9">
    <w:abstractNumId w:val="0"/>
  </w:num>
  <w:num w:numId="10">
    <w:abstractNumId w:val="9"/>
  </w:num>
  <w:num w:numId="11">
    <w:abstractNumId w:val="11"/>
  </w:num>
  <w:num w:numId="12">
    <w:abstractNumId w:val="5"/>
  </w:num>
  <w:num w:numId="13">
    <w:abstractNumId w:val="10"/>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0AA2"/>
    <w:rsid w:val="00005BEE"/>
    <w:rsid w:val="000151BB"/>
    <w:rsid w:val="00016DDF"/>
    <w:rsid w:val="000244FF"/>
    <w:rsid w:val="00084EB1"/>
    <w:rsid w:val="000A794E"/>
    <w:rsid w:val="000B5A47"/>
    <w:rsid w:val="000C43A5"/>
    <w:rsid w:val="00103A64"/>
    <w:rsid w:val="00111249"/>
    <w:rsid w:val="00113308"/>
    <w:rsid w:val="00123AC4"/>
    <w:rsid w:val="00151D4C"/>
    <w:rsid w:val="001525ED"/>
    <w:rsid w:val="00165198"/>
    <w:rsid w:val="00175DBB"/>
    <w:rsid w:val="001923CE"/>
    <w:rsid w:val="001A5BB1"/>
    <w:rsid w:val="001C081A"/>
    <w:rsid w:val="001F31C7"/>
    <w:rsid w:val="002023C8"/>
    <w:rsid w:val="00262716"/>
    <w:rsid w:val="00280BEE"/>
    <w:rsid w:val="002A490C"/>
    <w:rsid w:val="002A7965"/>
    <w:rsid w:val="00303984"/>
    <w:rsid w:val="00316724"/>
    <w:rsid w:val="003226F2"/>
    <w:rsid w:val="00327F33"/>
    <w:rsid w:val="00333C8E"/>
    <w:rsid w:val="00335F6D"/>
    <w:rsid w:val="00356E93"/>
    <w:rsid w:val="0036678B"/>
    <w:rsid w:val="003914B6"/>
    <w:rsid w:val="003A1BBD"/>
    <w:rsid w:val="003A49E2"/>
    <w:rsid w:val="003B12FA"/>
    <w:rsid w:val="003D71DC"/>
    <w:rsid w:val="003E416B"/>
    <w:rsid w:val="00402D69"/>
    <w:rsid w:val="00413486"/>
    <w:rsid w:val="00417709"/>
    <w:rsid w:val="0047324A"/>
    <w:rsid w:val="00477542"/>
    <w:rsid w:val="00496654"/>
    <w:rsid w:val="004A06B9"/>
    <w:rsid w:val="004D3C07"/>
    <w:rsid w:val="004D47A8"/>
    <w:rsid w:val="004D7047"/>
    <w:rsid w:val="004F2053"/>
    <w:rsid w:val="00503A42"/>
    <w:rsid w:val="00510781"/>
    <w:rsid w:val="00520004"/>
    <w:rsid w:val="005219E4"/>
    <w:rsid w:val="00570509"/>
    <w:rsid w:val="005C243D"/>
    <w:rsid w:val="005C5EFB"/>
    <w:rsid w:val="005D28DD"/>
    <w:rsid w:val="005F5550"/>
    <w:rsid w:val="006068E2"/>
    <w:rsid w:val="00616D34"/>
    <w:rsid w:val="006253CA"/>
    <w:rsid w:val="006278E4"/>
    <w:rsid w:val="006537D7"/>
    <w:rsid w:val="006639B3"/>
    <w:rsid w:val="0066600A"/>
    <w:rsid w:val="00680BA5"/>
    <w:rsid w:val="006A76BC"/>
    <w:rsid w:val="006C4EC5"/>
    <w:rsid w:val="006D3E34"/>
    <w:rsid w:val="006E424D"/>
    <w:rsid w:val="007076B6"/>
    <w:rsid w:val="00711253"/>
    <w:rsid w:val="0075242B"/>
    <w:rsid w:val="00760AA2"/>
    <w:rsid w:val="007739D1"/>
    <w:rsid w:val="007B3002"/>
    <w:rsid w:val="007F0AB4"/>
    <w:rsid w:val="00811CBD"/>
    <w:rsid w:val="0082420B"/>
    <w:rsid w:val="008423DB"/>
    <w:rsid w:val="0088537F"/>
    <w:rsid w:val="008868B6"/>
    <w:rsid w:val="008A46A6"/>
    <w:rsid w:val="008F4CC8"/>
    <w:rsid w:val="00910196"/>
    <w:rsid w:val="00911CB9"/>
    <w:rsid w:val="0091479E"/>
    <w:rsid w:val="009261C0"/>
    <w:rsid w:val="00951A6B"/>
    <w:rsid w:val="00980898"/>
    <w:rsid w:val="00981912"/>
    <w:rsid w:val="00986F3D"/>
    <w:rsid w:val="009D2D4B"/>
    <w:rsid w:val="009E2F25"/>
    <w:rsid w:val="009E55F0"/>
    <w:rsid w:val="009F0BCC"/>
    <w:rsid w:val="00A14342"/>
    <w:rsid w:val="00A34682"/>
    <w:rsid w:val="00A9165B"/>
    <w:rsid w:val="00A942C1"/>
    <w:rsid w:val="00A9592B"/>
    <w:rsid w:val="00AD315E"/>
    <w:rsid w:val="00B00673"/>
    <w:rsid w:val="00B02DFE"/>
    <w:rsid w:val="00B274A2"/>
    <w:rsid w:val="00B342E4"/>
    <w:rsid w:val="00B8107A"/>
    <w:rsid w:val="00B816FC"/>
    <w:rsid w:val="00B928DD"/>
    <w:rsid w:val="00B97E24"/>
    <w:rsid w:val="00BB1EE0"/>
    <w:rsid w:val="00BB2B7A"/>
    <w:rsid w:val="00BB33E4"/>
    <w:rsid w:val="00BC5960"/>
    <w:rsid w:val="00BF3A45"/>
    <w:rsid w:val="00C82F11"/>
    <w:rsid w:val="00C858F2"/>
    <w:rsid w:val="00C911A8"/>
    <w:rsid w:val="00CC24C9"/>
    <w:rsid w:val="00CD3DA8"/>
    <w:rsid w:val="00D04E1E"/>
    <w:rsid w:val="00D07B85"/>
    <w:rsid w:val="00D44FC9"/>
    <w:rsid w:val="00D67CC0"/>
    <w:rsid w:val="00D903D3"/>
    <w:rsid w:val="00DA3538"/>
    <w:rsid w:val="00DC386B"/>
    <w:rsid w:val="00DD2317"/>
    <w:rsid w:val="00DE288A"/>
    <w:rsid w:val="00E14B91"/>
    <w:rsid w:val="00E438DE"/>
    <w:rsid w:val="00E4587A"/>
    <w:rsid w:val="00ED18BC"/>
    <w:rsid w:val="00EF1C02"/>
    <w:rsid w:val="00F16483"/>
    <w:rsid w:val="00F4287A"/>
    <w:rsid w:val="00F674D9"/>
    <w:rsid w:val="00F900F8"/>
    <w:rsid w:val="00FB4FF3"/>
    <w:rsid w:val="00FC24A1"/>
    <w:rsid w:val="00FF5841"/>
    <w:rsid w:val="0338EC3D"/>
    <w:rsid w:val="09F56F64"/>
    <w:rsid w:val="0B913FC5"/>
    <w:rsid w:val="12441276"/>
    <w:rsid w:val="2A2B395A"/>
    <w:rsid w:val="33235F6D"/>
    <w:rsid w:val="3BA3F4C4"/>
    <w:rsid w:val="4603716F"/>
    <w:rsid w:val="49080A74"/>
    <w:rsid w:val="5063BBC4"/>
    <w:rsid w:val="56E769E5"/>
    <w:rsid w:val="7B2A84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4DBE1D0"/>
  <w15:docId w15:val="{C344A079-3BA0-4869-91AD-75CDCD2CF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uiPriority w:val="1"/>
    <w:qFormat/>
    <w:rsid w:val="007739D1"/>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link w:val="BodyTextChar"/>
    <w:uiPriority w:val="1"/>
    <w:qFormat/>
    <w:rsid w:val="007739D1"/>
    <w:pPr>
      <w:ind w:left="109"/>
    </w:pPr>
    <w:rPr>
      <w:rFonts w:ascii="Times New Roman" w:hAnsi="Times New Roman" w:eastAsia="Times New Roman"/>
      <w:sz w:val="19"/>
      <w:szCs w:val="19"/>
    </w:rPr>
  </w:style>
  <w:style w:type="paragraph" w:styleId="ListParagraph">
    <w:name w:val="List Paragraph"/>
    <w:basedOn w:val="Normal"/>
    <w:uiPriority w:val="34"/>
    <w:qFormat/>
    <w:rsid w:val="007739D1"/>
  </w:style>
  <w:style w:type="paragraph" w:styleId="TableParagraph" w:customStyle="1">
    <w:name w:val="Table Paragraph"/>
    <w:basedOn w:val="Normal"/>
    <w:uiPriority w:val="1"/>
    <w:qFormat/>
    <w:rsid w:val="007739D1"/>
  </w:style>
  <w:style w:type="paragraph" w:styleId="BalloonText">
    <w:name w:val="Balloon Text"/>
    <w:basedOn w:val="Normal"/>
    <w:link w:val="BalloonTextChar"/>
    <w:uiPriority w:val="99"/>
    <w:semiHidden/>
    <w:unhideWhenUsed/>
    <w:rsid w:val="001C081A"/>
    <w:rPr>
      <w:rFonts w:ascii="Segoe UI" w:hAnsi="Segoe UI" w:cs="Segoe UI"/>
      <w:sz w:val="18"/>
      <w:szCs w:val="18"/>
    </w:rPr>
  </w:style>
  <w:style w:type="character" w:styleId="BalloonTextChar" w:customStyle="1">
    <w:name w:val="Balloon Text Char"/>
    <w:basedOn w:val="DefaultParagraphFont"/>
    <w:link w:val="BalloonText"/>
    <w:uiPriority w:val="99"/>
    <w:semiHidden/>
    <w:rsid w:val="001C081A"/>
    <w:rPr>
      <w:rFonts w:ascii="Segoe UI" w:hAnsi="Segoe UI" w:cs="Segoe UI"/>
      <w:sz w:val="18"/>
      <w:szCs w:val="18"/>
    </w:rPr>
  </w:style>
  <w:style w:type="paragraph" w:styleId="Header">
    <w:name w:val="header"/>
    <w:basedOn w:val="Normal"/>
    <w:link w:val="HeaderChar"/>
    <w:uiPriority w:val="99"/>
    <w:unhideWhenUsed/>
    <w:rsid w:val="003914B6"/>
    <w:pPr>
      <w:tabs>
        <w:tab w:val="center" w:pos="4513"/>
        <w:tab w:val="right" w:pos="9026"/>
      </w:tabs>
    </w:pPr>
  </w:style>
  <w:style w:type="character" w:styleId="HeaderChar" w:customStyle="1">
    <w:name w:val="Header Char"/>
    <w:basedOn w:val="DefaultParagraphFont"/>
    <w:link w:val="Header"/>
    <w:uiPriority w:val="99"/>
    <w:rsid w:val="003914B6"/>
  </w:style>
  <w:style w:type="paragraph" w:styleId="Footer">
    <w:name w:val="footer"/>
    <w:basedOn w:val="Normal"/>
    <w:link w:val="FooterChar"/>
    <w:uiPriority w:val="99"/>
    <w:unhideWhenUsed/>
    <w:rsid w:val="003914B6"/>
    <w:pPr>
      <w:tabs>
        <w:tab w:val="center" w:pos="4513"/>
        <w:tab w:val="right" w:pos="9026"/>
      </w:tabs>
    </w:pPr>
  </w:style>
  <w:style w:type="character" w:styleId="FooterChar" w:customStyle="1">
    <w:name w:val="Footer Char"/>
    <w:basedOn w:val="DefaultParagraphFont"/>
    <w:link w:val="Footer"/>
    <w:uiPriority w:val="99"/>
    <w:rsid w:val="003914B6"/>
  </w:style>
  <w:style w:type="character" w:styleId="Hyperlink">
    <w:name w:val="Hyperlink"/>
    <w:basedOn w:val="DefaultParagraphFont"/>
    <w:uiPriority w:val="99"/>
    <w:unhideWhenUsed/>
    <w:rsid w:val="006537D7"/>
    <w:rPr>
      <w:color w:val="0000FF" w:themeColor="hyperlink"/>
      <w:u w:val="single"/>
    </w:rPr>
  </w:style>
  <w:style w:type="character" w:styleId="BodyTextChar" w:customStyle="1">
    <w:name w:val="Body Text Char"/>
    <w:basedOn w:val="DefaultParagraphFont"/>
    <w:link w:val="BodyText"/>
    <w:uiPriority w:val="1"/>
    <w:rsid w:val="002A7965"/>
    <w:rPr>
      <w:rFonts w:ascii="Times New Roman" w:hAnsi="Times New Roman" w:eastAsia="Times New Roman"/>
      <w:sz w:val="19"/>
      <w:szCs w:val="19"/>
    </w:rPr>
  </w:style>
  <w:style w:type="table" w:styleId="TableGrid">
    <w:name w:val="Table Grid"/>
    <w:basedOn w:val="TableNormal"/>
    <w:uiPriority w:val="59"/>
    <w:rsid w:val="00FB4123"/>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Normal0" w:customStyle="true">
    <w:name w:val="Normal0"/>
    <w:basedOn w:val="Normal"/>
    <w:qFormat/>
    <w:rsid w:val="12441276"/>
  </w:style>
  <w:style xmlns:w14="http://schemas.microsoft.com/office/word/2010/wordml" xmlns:mc="http://schemas.openxmlformats.org/markup-compatibility/2006" xmlns:w="http://schemas.openxmlformats.org/wordprocessingml/2006/main" w:type="paragraph" w:styleId="NoSpacing" mc:Ignorable="w14">
    <w:name xmlns:w="http://schemas.openxmlformats.org/wordprocessingml/2006/main" w:val="No Spacing"/>
    <w:uiPriority xmlns:w="http://schemas.openxmlformats.org/wordprocessingml/2006/main" w:val="1"/>
    <w:qFormat xmlns:w="http://schemas.openxmlformats.org/wordprocessingml/2006/main"/>
    <w:pPr xmlns:w="http://schemas.openxmlformats.org/wordprocessingml/2006/main">
      <w:spacing xmlns:w="http://schemas.openxmlformats.org/wordprocessingml/2006/main"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37172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settings" Target="settings.xml" Id="rId3" /><Relationship Type="http://schemas.openxmlformats.org/officeDocument/2006/relationships/image" Target="media/image1.jpeg" Id="rId7" /><Relationship Type="http://schemas.openxmlformats.org/officeDocument/2006/relationships/theme" Target="theme/theme1.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ntTable" Target="fontTable.xml" Id="rId11" /><Relationship Type="http://schemas.openxmlformats.org/officeDocument/2006/relationships/footnotes" Target="footnotes.xml" Id="rId5" /><Relationship Type="http://schemas.openxmlformats.org/officeDocument/2006/relationships/footer" Target="footer1.xml" Id="rId10" /><Relationship Type="http://schemas.openxmlformats.org/officeDocument/2006/relationships/webSettings" Target="webSettings.xml" Id="rId4" /><Relationship Type="http://schemas.openxmlformats.org/officeDocument/2006/relationships/header" Target="header1.xml" Id="rId9" /><Relationship Type="http://schemas.openxmlformats.org/officeDocument/2006/relationships/image" Target="/media/image3.jpg" Id="R48b724311dc64f45" /></Relationships>
</file>

<file path=word/_rels/footer1.xml.rels>&#65279;<?xml version="1.0" encoding="utf-8"?><Relationships xmlns="http://schemas.openxmlformats.org/package/2006/relationships"><Relationship Type="http://schemas.openxmlformats.org/officeDocument/2006/relationships/hyperlink" Target="mailto:-office@chartersancaster.com" TargetMode="External" Id="R48c91d0648324917" /><Relationship Type="http://schemas.openxmlformats.org/officeDocument/2006/relationships/hyperlink" Target="http://www.chartersancaster.com/" TargetMode="External" Id="Rc5620b7be32742a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Tina</dc:creator>
  <lastModifiedBy>Sophie Dowler</lastModifiedBy>
  <revision>6</revision>
  <lastPrinted>2019-12-12T10:48:00.0000000Z</lastPrinted>
  <dcterms:created xsi:type="dcterms:W3CDTF">2021-07-04T17:03:00.0000000Z</dcterms:created>
  <dcterms:modified xsi:type="dcterms:W3CDTF">2021-07-14T10:35:13.8490110Z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2014-07-17T00:00:00Z</vt:filetime>
  </property>
  <property fmtid="{D5CDD505-2E9C-101B-9397-08002B2CF9AE}" pid="3" name="LastSaved">
    <vt:filetime>2014-07-17T00:00:00Z</vt:filetime>
  </property>
</Properties>
</file>